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FBF45" w14:textId="77777777" w:rsidR="00E31165" w:rsidRPr="00CB5FDE" w:rsidRDefault="00E31165" w:rsidP="00E82F9A">
      <w:pPr>
        <w:rPr>
          <w:lang w:val="en-US"/>
        </w:rPr>
      </w:pPr>
    </w:p>
    <w:p w14:paraId="47BACA1E" w14:textId="77777777" w:rsidR="00486405" w:rsidRDefault="00B1354A" w:rsidP="00E82F9A">
      <w:r>
        <w:tab/>
      </w:r>
    </w:p>
    <w:p w14:paraId="75F9AD53" w14:textId="69F87467" w:rsidR="00C152AF" w:rsidRPr="005D6973" w:rsidRDefault="00C152AF" w:rsidP="0077038E">
      <w:pPr>
        <w:spacing w:line="360" w:lineRule="auto"/>
        <w:jc w:val="center"/>
        <w:rPr>
          <w:b/>
          <w:sz w:val="28"/>
          <w:szCs w:val="28"/>
        </w:rPr>
      </w:pPr>
      <w:r w:rsidRPr="005D6973">
        <w:rPr>
          <w:b/>
          <w:sz w:val="28"/>
          <w:szCs w:val="28"/>
        </w:rPr>
        <w:t>Deferred System Information Acquisition</w:t>
      </w:r>
      <w:r w:rsidR="00A43C0F" w:rsidRPr="005D6973">
        <w:rPr>
          <w:b/>
          <w:sz w:val="28"/>
          <w:szCs w:val="28"/>
        </w:rPr>
        <w:t xml:space="preserve"> for PEO</w:t>
      </w:r>
      <w:r w:rsidRPr="005D6973">
        <w:rPr>
          <w:b/>
          <w:sz w:val="28"/>
          <w:szCs w:val="28"/>
        </w:rPr>
        <w:t xml:space="preserve">, </w:t>
      </w:r>
    </w:p>
    <w:p w14:paraId="7A799507" w14:textId="12492D37" w:rsidR="00E31165" w:rsidRPr="005D6973" w:rsidRDefault="00C152AF" w:rsidP="0077038E">
      <w:pPr>
        <w:spacing w:line="360" w:lineRule="auto"/>
        <w:jc w:val="center"/>
        <w:rPr>
          <w:b/>
          <w:sz w:val="28"/>
          <w:szCs w:val="28"/>
        </w:rPr>
      </w:pPr>
      <w:r w:rsidRPr="005D6973">
        <w:rPr>
          <w:b/>
          <w:sz w:val="28"/>
          <w:szCs w:val="28"/>
        </w:rPr>
        <w:t>Concept Design</w:t>
      </w:r>
      <w:r w:rsidR="00AB35F0" w:rsidRPr="005D6973">
        <w:rPr>
          <w:b/>
          <w:sz w:val="28"/>
          <w:szCs w:val="28"/>
        </w:rPr>
        <w:t xml:space="preserve"> and Evaluation</w:t>
      </w:r>
    </w:p>
    <w:p w14:paraId="25571B04" w14:textId="44D37114" w:rsidR="00E82F9A" w:rsidRPr="005D6973" w:rsidRDefault="00601EBC" w:rsidP="00E82F9A">
      <w:pPr>
        <w:pStyle w:val="Heading1"/>
      </w:pPr>
      <w:r w:rsidRPr="005D6973">
        <w:t>I</w:t>
      </w:r>
      <w:r w:rsidR="00E82F9A" w:rsidRPr="005D6973">
        <w:t>ntroduction</w:t>
      </w:r>
    </w:p>
    <w:p w14:paraId="568D3042" w14:textId="2EE94F33" w:rsidR="00E11FBD" w:rsidRPr="005D6973" w:rsidRDefault="00A43C0F" w:rsidP="00B7130F">
      <w:pPr>
        <w:pStyle w:val="11BodyText"/>
        <w:spacing w:after="0"/>
        <w:ind w:left="0"/>
        <w:rPr>
          <w:color w:val="000000" w:themeColor="text1"/>
        </w:rPr>
      </w:pPr>
      <w:r w:rsidRPr="005D6973">
        <w:rPr>
          <w:color w:val="000000" w:themeColor="text1"/>
        </w:rPr>
        <w:t xml:space="preserve">At RAN6#8, the concept </w:t>
      </w:r>
      <w:r w:rsidR="00E11FBD" w:rsidRPr="005D6973">
        <w:rPr>
          <w:color w:val="000000" w:themeColor="text1"/>
        </w:rPr>
        <w:t>design for deferred system information a</w:t>
      </w:r>
      <w:r w:rsidRPr="005D6973">
        <w:rPr>
          <w:color w:val="000000" w:themeColor="text1"/>
        </w:rPr>
        <w:t xml:space="preserve">cquisition for EC operation </w:t>
      </w:r>
      <w:r w:rsidR="00817C8C" w:rsidRPr="005D6973">
        <w:rPr>
          <w:color w:val="000000" w:themeColor="text1"/>
        </w:rPr>
        <w:t>[1]</w:t>
      </w:r>
      <w:r w:rsidR="0059479B" w:rsidRPr="005D6973">
        <w:rPr>
          <w:color w:val="000000" w:themeColor="text1"/>
        </w:rPr>
        <w:t xml:space="preserve"> </w:t>
      </w:r>
      <w:r w:rsidRPr="005D6973">
        <w:rPr>
          <w:color w:val="000000" w:themeColor="text1"/>
        </w:rPr>
        <w:t xml:space="preserve">was agreed </w:t>
      </w:r>
      <w:r w:rsidR="00E11FBD" w:rsidRPr="005D6973">
        <w:rPr>
          <w:color w:val="000000" w:themeColor="text1"/>
        </w:rPr>
        <w:t>to be introduced into Rel-15</w:t>
      </w:r>
      <w:r w:rsidRPr="005D6973">
        <w:rPr>
          <w:color w:val="000000" w:themeColor="text1"/>
        </w:rPr>
        <w:t xml:space="preserve"> specificati</w:t>
      </w:r>
      <w:r w:rsidR="009B4285" w:rsidRPr="005D6973">
        <w:rPr>
          <w:color w:val="000000" w:themeColor="text1"/>
        </w:rPr>
        <w:t>ons</w:t>
      </w:r>
      <w:r w:rsidR="0059479B" w:rsidRPr="005D6973">
        <w:rPr>
          <w:color w:val="000000" w:themeColor="text1"/>
        </w:rPr>
        <w:t xml:space="preserve">. </w:t>
      </w:r>
      <w:r w:rsidR="009B4285" w:rsidRPr="005D6973">
        <w:rPr>
          <w:color w:val="000000" w:themeColor="text1"/>
        </w:rPr>
        <w:t>Related Stage-2 and Stage-</w:t>
      </w:r>
      <w:r w:rsidRPr="005D6973">
        <w:rPr>
          <w:color w:val="000000" w:themeColor="text1"/>
        </w:rPr>
        <w:t xml:space="preserve">3 descriptions </w:t>
      </w:r>
      <w:r w:rsidR="0059479B" w:rsidRPr="005D6973">
        <w:rPr>
          <w:color w:val="000000" w:themeColor="text1"/>
        </w:rPr>
        <w:t xml:space="preserve">[2] [3] [4] </w:t>
      </w:r>
      <w:r w:rsidR="00B41B4B" w:rsidRPr="005D6973">
        <w:rPr>
          <w:color w:val="000000" w:themeColor="text1"/>
        </w:rPr>
        <w:t xml:space="preserve">were </w:t>
      </w:r>
      <w:r w:rsidRPr="005D6973">
        <w:rPr>
          <w:color w:val="000000" w:themeColor="text1"/>
        </w:rPr>
        <w:t xml:space="preserve">agreed </w:t>
      </w:r>
      <w:r w:rsidR="00B41B4B" w:rsidRPr="005D6973">
        <w:rPr>
          <w:color w:val="000000" w:themeColor="text1"/>
        </w:rPr>
        <w:t xml:space="preserve">and </w:t>
      </w:r>
      <w:r w:rsidR="00E11FBD" w:rsidRPr="005D6973">
        <w:rPr>
          <w:color w:val="000000" w:themeColor="text1"/>
        </w:rPr>
        <w:t xml:space="preserve">approved at RAN#80. </w:t>
      </w:r>
    </w:p>
    <w:p w14:paraId="0C6AA633" w14:textId="77777777" w:rsidR="00E11FBD" w:rsidRPr="005D6973" w:rsidRDefault="00E11FBD" w:rsidP="00B7130F">
      <w:pPr>
        <w:pStyle w:val="11BodyText"/>
        <w:spacing w:after="0"/>
        <w:ind w:left="0"/>
        <w:rPr>
          <w:color w:val="000000" w:themeColor="text1"/>
        </w:rPr>
      </w:pPr>
    </w:p>
    <w:p w14:paraId="39A74872" w14:textId="68A52534" w:rsidR="00E11FBD" w:rsidRPr="005D6973" w:rsidRDefault="00E11FBD" w:rsidP="009B4285">
      <w:pPr>
        <w:pStyle w:val="11BodyText"/>
        <w:spacing w:after="0"/>
        <w:ind w:left="0"/>
        <w:rPr>
          <w:color w:val="000000" w:themeColor="text1"/>
        </w:rPr>
      </w:pPr>
      <w:r w:rsidRPr="005D6973">
        <w:rPr>
          <w:color w:val="000000" w:themeColor="text1"/>
        </w:rPr>
        <w:t>I</w:t>
      </w:r>
      <w:r w:rsidR="0059479B" w:rsidRPr="005D6973">
        <w:rPr>
          <w:color w:val="000000" w:themeColor="text1"/>
        </w:rPr>
        <w:t>n the work item objectives in [5</w:t>
      </w:r>
      <w:r w:rsidRPr="005D6973">
        <w:rPr>
          <w:color w:val="000000" w:themeColor="text1"/>
        </w:rPr>
        <w:t>], the investigation of applicability of the considered enhancements to PEO is also mentioned:</w:t>
      </w:r>
    </w:p>
    <w:p w14:paraId="1EE42E0C" w14:textId="29F371EA" w:rsidR="00E11FBD" w:rsidRPr="005D6973" w:rsidRDefault="00E11FBD" w:rsidP="00B7130F">
      <w:pPr>
        <w:pStyle w:val="11BodyText"/>
        <w:spacing w:after="0"/>
        <w:ind w:left="0"/>
        <w:rPr>
          <w:color w:val="000000" w:themeColor="text1"/>
        </w:rPr>
      </w:pPr>
    </w:p>
    <w:p w14:paraId="7B65DD9E" w14:textId="44684631" w:rsidR="00E11FBD" w:rsidRPr="005D6973" w:rsidRDefault="00E11FBD" w:rsidP="00B7130F">
      <w:pPr>
        <w:pStyle w:val="11BodyText"/>
        <w:spacing w:after="0"/>
        <w:ind w:left="0"/>
        <w:rPr>
          <w:color w:val="000000" w:themeColor="text1"/>
        </w:rPr>
      </w:pPr>
      <w:r w:rsidRPr="005D6973">
        <w:rPr>
          <w:color w:val="000000" w:themeColor="text1"/>
        </w:rPr>
        <w:t>---------- Extract of Work Item Objectives -----------------</w:t>
      </w:r>
    </w:p>
    <w:p w14:paraId="13604E61" w14:textId="7E1CBCAF" w:rsidR="00E11FBD" w:rsidRPr="005D6973" w:rsidRDefault="00E11FBD" w:rsidP="00B7130F">
      <w:pPr>
        <w:pStyle w:val="11BodyText"/>
        <w:spacing w:after="0"/>
        <w:ind w:left="0"/>
        <w:rPr>
          <w:color w:val="000000" w:themeColor="text1"/>
        </w:rPr>
      </w:pPr>
    </w:p>
    <w:p w14:paraId="2FD060D4" w14:textId="77777777" w:rsidR="00E11FBD" w:rsidRPr="005D6973" w:rsidRDefault="00E11FBD" w:rsidP="00E11FBD">
      <w:pPr>
        <w:spacing w:after="60"/>
        <w:ind w:left="142" w:right="1035"/>
        <w:jc w:val="both"/>
        <w:rPr>
          <w:i/>
          <w:color w:val="000000" w:themeColor="text1"/>
          <w:lang w:eastAsia="ja-JP"/>
        </w:rPr>
      </w:pPr>
      <w:r w:rsidRPr="005D6973">
        <w:rPr>
          <w:i/>
          <w:color w:val="000000" w:themeColor="text1"/>
          <w:lang w:eastAsia="ja-JP"/>
        </w:rPr>
        <w:t xml:space="preserve">The work will include investigation of similar enhancements for PEO devices, and their related specification in case sufficient performance gain is verified: </w:t>
      </w:r>
    </w:p>
    <w:p w14:paraId="681F7470" w14:textId="77777777" w:rsidR="00E11FBD" w:rsidRPr="005D6973" w:rsidRDefault="00E11FBD" w:rsidP="00E11FBD">
      <w:pPr>
        <w:spacing w:after="60"/>
        <w:ind w:left="426" w:right="1035" w:hanging="284"/>
        <w:jc w:val="both"/>
        <w:rPr>
          <w:i/>
          <w:color w:val="000000" w:themeColor="text1"/>
          <w:lang w:eastAsia="ja-JP"/>
        </w:rPr>
      </w:pPr>
      <w:r w:rsidRPr="005D6973">
        <w:rPr>
          <w:i/>
          <w:color w:val="000000" w:themeColor="text1"/>
          <w:lang w:eastAsia="ja-JP"/>
        </w:rPr>
        <w:t xml:space="preserve">- </w:t>
      </w:r>
      <w:r w:rsidRPr="005D6973">
        <w:rPr>
          <w:i/>
          <w:color w:val="000000" w:themeColor="text1"/>
          <w:lang w:eastAsia="ja-JP"/>
        </w:rPr>
        <w:tab/>
        <w:t>Defining a new logical channel as part of the common control channel for paging indication and for enhancing System Information acquisition of neighbor cells.</w:t>
      </w:r>
    </w:p>
    <w:p w14:paraId="19C2DB36" w14:textId="77777777" w:rsidR="00E11FBD" w:rsidRPr="005D6973" w:rsidRDefault="00E11FBD" w:rsidP="00E11FBD">
      <w:pPr>
        <w:spacing w:after="60"/>
        <w:ind w:left="426" w:right="1035" w:hanging="284"/>
        <w:jc w:val="both"/>
        <w:rPr>
          <w:i/>
          <w:color w:val="000000" w:themeColor="text1"/>
          <w:lang w:eastAsia="ja-JP"/>
        </w:rPr>
      </w:pPr>
      <w:r w:rsidRPr="005D6973">
        <w:rPr>
          <w:i/>
          <w:color w:val="000000" w:themeColor="text1"/>
          <w:lang w:eastAsia="ja-JP"/>
        </w:rPr>
        <w:t xml:space="preserve">- </w:t>
      </w:r>
      <w:r w:rsidRPr="005D6973">
        <w:rPr>
          <w:i/>
          <w:color w:val="000000" w:themeColor="text1"/>
          <w:lang w:eastAsia="ja-JP"/>
        </w:rPr>
        <w:tab/>
        <w:t>Modification to System Information messages for enhancing System Information acquisition of neighbor cells.</w:t>
      </w:r>
    </w:p>
    <w:p w14:paraId="2F7F8734" w14:textId="63605705" w:rsidR="00E11FBD" w:rsidRPr="005D6973" w:rsidRDefault="00E11FBD" w:rsidP="00E11FBD">
      <w:pPr>
        <w:pStyle w:val="11BodyText"/>
        <w:spacing w:after="0"/>
        <w:ind w:left="0"/>
        <w:rPr>
          <w:color w:val="000000" w:themeColor="text1"/>
        </w:rPr>
      </w:pPr>
      <w:r w:rsidRPr="005D6973">
        <w:rPr>
          <w:i/>
          <w:color w:val="000000" w:themeColor="text1"/>
          <w:lang w:eastAsia="ja-JP"/>
        </w:rPr>
        <w:t>The introduction of the new functionality shall be backward compatible.</w:t>
      </w:r>
    </w:p>
    <w:p w14:paraId="58FDCC04" w14:textId="77777777" w:rsidR="006032FC" w:rsidRPr="005D6973" w:rsidRDefault="006032FC" w:rsidP="006032FC">
      <w:pPr>
        <w:pStyle w:val="11BodyText"/>
        <w:spacing w:after="0"/>
        <w:ind w:left="0"/>
        <w:rPr>
          <w:color w:val="000000" w:themeColor="text1"/>
        </w:rPr>
      </w:pPr>
    </w:p>
    <w:p w14:paraId="0920FC44" w14:textId="0D5D8D2E" w:rsidR="006032FC" w:rsidRPr="005D6973" w:rsidRDefault="006032FC" w:rsidP="006032FC">
      <w:pPr>
        <w:pStyle w:val="11BodyText"/>
        <w:spacing w:after="0"/>
        <w:ind w:left="0"/>
        <w:rPr>
          <w:color w:val="000000" w:themeColor="text1"/>
        </w:rPr>
      </w:pPr>
      <w:r w:rsidRPr="005D6973">
        <w:rPr>
          <w:color w:val="000000" w:themeColor="text1"/>
        </w:rPr>
        <w:t>---------- End of Extract -----------------</w:t>
      </w:r>
    </w:p>
    <w:p w14:paraId="448BA1D7" w14:textId="77777777" w:rsidR="00E11FBD" w:rsidRPr="005D6973" w:rsidRDefault="00E11FBD" w:rsidP="00B7130F">
      <w:pPr>
        <w:pStyle w:val="11BodyText"/>
        <w:spacing w:after="0"/>
        <w:ind w:left="0"/>
        <w:rPr>
          <w:color w:val="000000" w:themeColor="text1"/>
        </w:rPr>
      </w:pPr>
    </w:p>
    <w:p w14:paraId="55463B29" w14:textId="77777777" w:rsidR="00D425FF" w:rsidRPr="005D6973" w:rsidRDefault="00E11FBD" w:rsidP="009B4285">
      <w:pPr>
        <w:pStyle w:val="11BodyText"/>
        <w:spacing w:after="0"/>
        <w:ind w:left="0"/>
        <w:rPr>
          <w:color w:val="000000" w:themeColor="text1"/>
        </w:rPr>
      </w:pPr>
      <w:r w:rsidRPr="005D6973">
        <w:rPr>
          <w:color w:val="000000" w:themeColor="text1"/>
        </w:rPr>
        <w:t>This contribution investigates the applicability of deferred system i</w:t>
      </w:r>
      <w:r w:rsidR="00F17FF1" w:rsidRPr="005D6973">
        <w:rPr>
          <w:color w:val="000000" w:themeColor="text1"/>
        </w:rPr>
        <w:t xml:space="preserve">nformation acquisition to PEO. Section 2 </w:t>
      </w:r>
      <w:r w:rsidR="009879C5" w:rsidRPr="005D6973">
        <w:rPr>
          <w:color w:val="000000" w:themeColor="text1"/>
        </w:rPr>
        <w:t xml:space="preserve">provides the concept design </w:t>
      </w:r>
      <w:r w:rsidR="009B4285" w:rsidRPr="005D6973">
        <w:rPr>
          <w:color w:val="000000" w:themeColor="text1"/>
        </w:rPr>
        <w:t>for PEO aligned to that for EC operation [1</w:t>
      </w:r>
      <w:r w:rsidR="00F17FF1" w:rsidRPr="005D6973">
        <w:rPr>
          <w:color w:val="000000" w:themeColor="text1"/>
        </w:rPr>
        <w:t xml:space="preserve">]. </w:t>
      </w:r>
      <w:r w:rsidR="009879C5" w:rsidRPr="005D6973">
        <w:rPr>
          <w:color w:val="000000" w:themeColor="text1"/>
        </w:rPr>
        <w:t xml:space="preserve">Section </w:t>
      </w:r>
      <w:r w:rsidR="00B41B4B" w:rsidRPr="005D6973">
        <w:rPr>
          <w:color w:val="000000" w:themeColor="text1"/>
        </w:rPr>
        <w:t xml:space="preserve">3 considers </w:t>
      </w:r>
      <w:r w:rsidR="00973809" w:rsidRPr="005D6973">
        <w:rPr>
          <w:color w:val="000000" w:themeColor="text1"/>
        </w:rPr>
        <w:t>energy consumption</w:t>
      </w:r>
      <w:r w:rsidR="00B41B4B" w:rsidRPr="005D6973">
        <w:rPr>
          <w:color w:val="000000" w:themeColor="text1"/>
        </w:rPr>
        <w:t xml:space="preserve"> aspects</w:t>
      </w:r>
      <w:r w:rsidR="00F17FF1" w:rsidRPr="005D6973">
        <w:rPr>
          <w:color w:val="000000" w:themeColor="text1"/>
        </w:rPr>
        <w:t xml:space="preserve">, section 4 provides an overview of the required normative work and </w:t>
      </w:r>
      <w:r w:rsidR="009879C5" w:rsidRPr="005D6973">
        <w:rPr>
          <w:color w:val="000000" w:themeColor="text1"/>
        </w:rPr>
        <w:t xml:space="preserve">section 5 </w:t>
      </w:r>
      <w:r w:rsidR="00973809" w:rsidRPr="005D6973">
        <w:rPr>
          <w:color w:val="000000" w:themeColor="text1"/>
        </w:rPr>
        <w:t>draws conclusions</w:t>
      </w:r>
      <w:r w:rsidR="003B5803" w:rsidRPr="005D6973">
        <w:rPr>
          <w:color w:val="000000" w:themeColor="text1"/>
        </w:rPr>
        <w:t xml:space="preserve">. </w:t>
      </w:r>
    </w:p>
    <w:p w14:paraId="235D1254" w14:textId="1E0084DB" w:rsidR="00D425FF" w:rsidRPr="005D6973" w:rsidRDefault="00D425FF" w:rsidP="00DC5992">
      <w:pPr>
        <w:pStyle w:val="11BodyText"/>
        <w:spacing w:before="120" w:after="0"/>
        <w:ind w:left="0"/>
        <w:rPr>
          <w:color w:val="000000" w:themeColor="text1"/>
        </w:rPr>
      </w:pPr>
      <w:r w:rsidRPr="005D6973">
        <w:rPr>
          <w:color w:val="000000" w:themeColor="text1"/>
        </w:rPr>
        <w:t xml:space="preserve">This contribution is an update of [6] with </w:t>
      </w:r>
      <w:r w:rsidRPr="005D6973">
        <w:rPr>
          <w:color w:val="000000" w:themeColor="text1"/>
          <w:highlight w:val="cyan"/>
        </w:rPr>
        <w:t>cyan</w:t>
      </w:r>
      <w:r w:rsidRPr="005D6973">
        <w:rPr>
          <w:color w:val="000000" w:themeColor="text1"/>
        </w:rPr>
        <w:t xml:space="preserve"> marked text additions.</w:t>
      </w:r>
    </w:p>
    <w:p w14:paraId="14F59A88" w14:textId="77777777" w:rsidR="00DC5992" w:rsidRPr="005D6973" w:rsidRDefault="00DC5992" w:rsidP="00DC5992">
      <w:pPr>
        <w:pStyle w:val="11BodyText"/>
        <w:spacing w:after="0"/>
        <w:ind w:left="0"/>
        <w:rPr>
          <w:color w:val="000000" w:themeColor="text1"/>
        </w:rPr>
      </w:pPr>
    </w:p>
    <w:p w14:paraId="34DF4C31" w14:textId="64AED7FE" w:rsidR="00956AE7" w:rsidRPr="005D6973" w:rsidRDefault="00A41990" w:rsidP="00A41990">
      <w:pPr>
        <w:pStyle w:val="Heading1"/>
      </w:pPr>
      <w:r w:rsidRPr="005D6973">
        <w:t>Concept design</w:t>
      </w:r>
      <w:r w:rsidR="009B4285" w:rsidRPr="005D6973">
        <w:t xml:space="preserve"> for deferred SI</w:t>
      </w:r>
      <w:r w:rsidRPr="005D6973">
        <w:t xml:space="preserve"> acquisition</w:t>
      </w:r>
      <w:r w:rsidR="00426B28" w:rsidRPr="005D6973">
        <w:t xml:space="preserve"> FOR PEO</w:t>
      </w:r>
    </w:p>
    <w:p w14:paraId="67789B95" w14:textId="3F124A12" w:rsidR="007F2751" w:rsidRPr="005D6973" w:rsidRDefault="00393FC1" w:rsidP="00B7130F">
      <w:pPr>
        <w:pStyle w:val="11BodyText"/>
        <w:ind w:left="0"/>
      </w:pPr>
      <w:r w:rsidRPr="005D6973">
        <w:t xml:space="preserve">This section </w:t>
      </w:r>
      <w:r w:rsidR="009821DB" w:rsidRPr="005D6973">
        <w:t>analyses first</w:t>
      </w:r>
      <w:r w:rsidR="00FB600B" w:rsidRPr="005D6973">
        <w:t>ly</w:t>
      </w:r>
      <w:r w:rsidR="009821DB" w:rsidRPr="005D6973">
        <w:t xml:space="preserve"> the </w:t>
      </w:r>
      <w:r w:rsidR="00357E43" w:rsidRPr="005D6973">
        <w:t>behaviour of a legacy PEO</w:t>
      </w:r>
      <w:r w:rsidR="009821DB" w:rsidRPr="005D6973">
        <w:t xml:space="preserve"> device </w:t>
      </w:r>
      <w:r w:rsidR="00357E43" w:rsidRPr="005D6973">
        <w:t xml:space="preserve">as introduced into 3GPP Rel-13 specifications </w:t>
      </w:r>
      <w:r w:rsidR="009821DB" w:rsidRPr="005D6973">
        <w:t xml:space="preserve">and </w:t>
      </w:r>
      <w:r w:rsidR="00C93420" w:rsidRPr="005D6973">
        <w:t>second</w:t>
      </w:r>
      <w:r w:rsidR="00FB600B" w:rsidRPr="005D6973">
        <w:t>ly</w:t>
      </w:r>
      <w:r w:rsidR="009821DB" w:rsidRPr="005D6973">
        <w:t xml:space="preserve"> </w:t>
      </w:r>
      <w:r w:rsidR="002B3D2C" w:rsidRPr="005D6973">
        <w:t xml:space="preserve">depicts </w:t>
      </w:r>
      <w:r w:rsidRPr="005D6973">
        <w:t xml:space="preserve">enhancements related to deferred system information acquisition </w:t>
      </w:r>
      <w:r w:rsidR="0069556A" w:rsidRPr="005D6973">
        <w:t>to be spe</w:t>
      </w:r>
      <w:r w:rsidRPr="005D6973">
        <w:t>cified for</w:t>
      </w:r>
      <w:r w:rsidR="008A07C4" w:rsidRPr="005D6973">
        <w:t xml:space="preserve"> Rel-15</w:t>
      </w:r>
      <w:r w:rsidR="0069556A" w:rsidRPr="005D6973">
        <w:t>.</w:t>
      </w:r>
    </w:p>
    <w:p w14:paraId="69B0DEB7" w14:textId="62F7428D" w:rsidR="00393FC1" w:rsidRPr="005D6973" w:rsidRDefault="009821DB" w:rsidP="00393FC1">
      <w:pPr>
        <w:pStyle w:val="Heading2"/>
      </w:pPr>
      <w:r w:rsidRPr="005D6973">
        <w:t>SI a</w:t>
      </w:r>
      <w:r w:rsidR="00357E43" w:rsidRPr="005D6973">
        <w:t>cquisition for legacy PEO</w:t>
      </w:r>
      <w:r w:rsidRPr="005D6973">
        <w:t xml:space="preserve"> device</w:t>
      </w:r>
    </w:p>
    <w:p w14:paraId="0D72321D" w14:textId="68578CF6" w:rsidR="00E5332F" w:rsidRPr="005D6973" w:rsidRDefault="00357E43" w:rsidP="00ED3D49">
      <w:pPr>
        <w:pStyle w:val="11BodyText"/>
        <w:ind w:left="0"/>
        <w:rPr>
          <w:color w:val="000000" w:themeColor="text1"/>
        </w:rPr>
      </w:pPr>
      <w:r w:rsidRPr="005D6973">
        <w:rPr>
          <w:color w:val="000000" w:themeColor="text1"/>
        </w:rPr>
        <w:t>For Rel-13 PEO</w:t>
      </w:r>
      <w:r w:rsidR="009821DB" w:rsidRPr="005D6973">
        <w:rPr>
          <w:color w:val="000000" w:themeColor="text1"/>
        </w:rPr>
        <w:t xml:space="preserve"> device</w:t>
      </w:r>
      <w:r w:rsidRPr="005D6973">
        <w:rPr>
          <w:color w:val="000000" w:themeColor="text1"/>
        </w:rPr>
        <w:t>,</w:t>
      </w:r>
      <w:r w:rsidR="009821DB" w:rsidRPr="005D6973">
        <w:rPr>
          <w:color w:val="000000" w:themeColor="text1"/>
        </w:rPr>
        <w:t xml:space="preserve"> when camping on a serving cell in idle mode, </w:t>
      </w:r>
      <w:r w:rsidR="002D2CBB" w:rsidRPr="005D6973">
        <w:rPr>
          <w:color w:val="000000" w:themeColor="text1"/>
        </w:rPr>
        <w:t xml:space="preserve">prior to monitoring its paging block, it needs to do </w:t>
      </w:r>
      <w:r w:rsidR="00E5332F" w:rsidRPr="005D6973">
        <w:rPr>
          <w:color w:val="000000" w:themeColor="text1"/>
        </w:rPr>
        <w:t>following tasks</w:t>
      </w:r>
      <w:r w:rsidR="00F66F57" w:rsidRPr="005D6973">
        <w:rPr>
          <w:color w:val="000000" w:themeColor="text1"/>
        </w:rPr>
        <w:t xml:space="preserve"> </w:t>
      </w:r>
      <w:r w:rsidR="008D4254" w:rsidRPr="005D6973">
        <w:rPr>
          <w:color w:val="000000" w:themeColor="text1"/>
        </w:rPr>
        <w:t xml:space="preserve">related to serving cell </w:t>
      </w:r>
      <w:r w:rsidR="00F66F57" w:rsidRPr="005D6973">
        <w:rPr>
          <w:color w:val="000000" w:themeColor="text1"/>
        </w:rPr>
        <w:t>(see TS 43.022 and TS 45.008)</w:t>
      </w:r>
      <w:r w:rsidR="00E5332F" w:rsidRPr="005D6973">
        <w:rPr>
          <w:color w:val="000000" w:themeColor="text1"/>
        </w:rPr>
        <w:t>:</w:t>
      </w:r>
    </w:p>
    <w:p w14:paraId="23E67CDC" w14:textId="304A0511" w:rsidR="00E5332F" w:rsidRPr="005D6973" w:rsidRDefault="002D2CBB" w:rsidP="00E5332F">
      <w:pPr>
        <w:pStyle w:val="11BodyText"/>
        <w:numPr>
          <w:ilvl w:val="0"/>
          <w:numId w:val="35"/>
        </w:numPr>
        <w:rPr>
          <w:color w:val="000000" w:themeColor="text1"/>
        </w:rPr>
      </w:pPr>
      <w:r w:rsidRPr="005D6973">
        <w:rPr>
          <w:color w:val="000000" w:themeColor="text1"/>
        </w:rPr>
        <w:t xml:space="preserve">BSIC confirmation </w:t>
      </w:r>
      <w:r w:rsidR="007C5B35" w:rsidRPr="005D6973">
        <w:rPr>
          <w:color w:val="000000" w:themeColor="text1"/>
        </w:rPr>
        <w:t>for the serving cell</w:t>
      </w:r>
      <w:r w:rsidR="00F66F57" w:rsidRPr="005D6973">
        <w:rPr>
          <w:color w:val="000000" w:themeColor="text1"/>
        </w:rPr>
        <w:t xml:space="preserve"> (i.e. </w:t>
      </w:r>
      <w:r w:rsidR="008D4254" w:rsidRPr="005D6973">
        <w:rPr>
          <w:color w:val="000000" w:themeColor="text1"/>
        </w:rPr>
        <w:t xml:space="preserve">check of change in </w:t>
      </w:r>
      <w:r w:rsidR="005D6973">
        <w:rPr>
          <w:color w:val="000000" w:themeColor="text1"/>
        </w:rPr>
        <w:t>9-</w:t>
      </w:r>
      <w:r w:rsidR="00C64B8A" w:rsidRPr="005D6973">
        <w:rPr>
          <w:color w:val="000000" w:themeColor="text1"/>
        </w:rPr>
        <w:t xml:space="preserve">bit </w:t>
      </w:r>
      <w:r w:rsidR="008D4254" w:rsidRPr="005D6973">
        <w:rPr>
          <w:color w:val="000000" w:themeColor="text1"/>
        </w:rPr>
        <w:t>BSIC</w:t>
      </w:r>
      <w:r w:rsidR="00F66F57" w:rsidRPr="005D6973">
        <w:rPr>
          <w:color w:val="000000" w:themeColor="text1"/>
        </w:rPr>
        <w:t>)</w:t>
      </w:r>
      <w:r w:rsidR="00E5332F" w:rsidRPr="005D6973">
        <w:rPr>
          <w:color w:val="000000" w:themeColor="text1"/>
        </w:rPr>
        <w:t>,</w:t>
      </w:r>
      <w:r w:rsidR="007C5B35" w:rsidRPr="005D6973">
        <w:rPr>
          <w:color w:val="000000" w:themeColor="text1"/>
        </w:rPr>
        <w:t xml:space="preserve"> </w:t>
      </w:r>
    </w:p>
    <w:p w14:paraId="416B76C1" w14:textId="011C1EA9" w:rsidR="00F66F57" w:rsidRPr="005D6973" w:rsidRDefault="00E5332F" w:rsidP="00E5332F">
      <w:pPr>
        <w:pStyle w:val="11BodyText"/>
        <w:numPr>
          <w:ilvl w:val="0"/>
          <w:numId w:val="35"/>
        </w:numPr>
        <w:rPr>
          <w:color w:val="000000" w:themeColor="text1"/>
        </w:rPr>
      </w:pPr>
      <w:r w:rsidRPr="005D6973">
        <w:rPr>
          <w:color w:val="000000" w:themeColor="text1"/>
        </w:rPr>
        <w:t xml:space="preserve">Evaluation of the C1 criterion for the serving cell by measuring the wanted signal level </w:t>
      </w:r>
      <w:r w:rsidR="006E2E93" w:rsidRPr="005D6973">
        <w:rPr>
          <w:color w:val="000000" w:themeColor="text1"/>
        </w:rPr>
        <w:t>RLA_</w:t>
      </w:r>
      <w:r w:rsidRPr="005D6973">
        <w:rPr>
          <w:color w:val="000000" w:themeColor="text1"/>
        </w:rPr>
        <w:t xml:space="preserve">C at least over 5 s, </w:t>
      </w:r>
      <w:r w:rsidR="008D4254" w:rsidRPr="005D6973">
        <w:rPr>
          <w:color w:val="000000" w:themeColor="text1"/>
        </w:rPr>
        <w:t>and checking if the C1 criterion is met, i.e. C1</w:t>
      </w:r>
      <w:r w:rsidR="00F66F57" w:rsidRPr="005D6973">
        <w:rPr>
          <w:color w:val="000000" w:themeColor="text1"/>
        </w:rPr>
        <w:t xml:space="preserve"> ≤ 0.</w:t>
      </w:r>
      <w:r w:rsidR="00393812">
        <w:rPr>
          <w:color w:val="000000" w:themeColor="text1"/>
        </w:rPr>
        <w:t xml:space="preserve"> </w:t>
      </w:r>
      <w:r w:rsidR="002D380E" w:rsidRPr="002D380E">
        <w:rPr>
          <w:color w:val="000000" w:themeColor="text1"/>
          <w:highlight w:val="cyan"/>
        </w:rPr>
        <w:t xml:space="preserve">It is noted </w:t>
      </w:r>
      <w:r w:rsidR="00393812" w:rsidRPr="002D380E">
        <w:rPr>
          <w:color w:val="000000" w:themeColor="text1"/>
          <w:highlight w:val="cyan"/>
        </w:rPr>
        <w:t>B</w:t>
      </w:r>
      <w:r w:rsidR="00393812" w:rsidRPr="00393812">
        <w:rPr>
          <w:color w:val="000000" w:themeColor="text1"/>
          <w:highlight w:val="cyan"/>
        </w:rPr>
        <w:t xml:space="preserve">SIC confirmation for the serving cell and evaluation of the C1 criterion </w:t>
      </w:r>
      <w:r w:rsidR="00393812" w:rsidRPr="00393812">
        <w:rPr>
          <w:highlight w:val="cyan"/>
        </w:rPr>
        <w:lastRenderedPageBreak/>
        <w:t>need not be performed more often than once every 30 seconds due to relaxed mobility requirements for PEO.</w:t>
      </w:r>
    </w:p>
    <w:p w14:paraId="5F1D51F3" w14:textId="64C816E9" w:rsidR="001B363E" w:rsidRPr="005D6973" w:rsidRDefault="00F66F57" w:rsidP="00E5332F">
      <w:pPr>
        <w:pStyle w:val="11BodyText"/>
        <w:numPr>
          <w:ilvl w:val="0"/>
          <w:numId w:val="35"/>
        </w:numPr>
        <w:rPr>
          <w:color w:val="000000" w:themeColor="text1"/>
        </w:rPr>
      </w:pPr>
      <w:r w:rsidRPr="005D6973">
        <w:rPr>
          <w:color w:val="000000" w:themeColor="text1"/>
        </w:rPr>
        <w:t>Comparison</w:t>
      </w:r>
      <w:r w:rsidR="00E5332F" w:rsidRPr="005D6973">
        <w:rPr>
          <w:color w:val="000000" w:themeColor="text1"/>
        </w:rPr>
        <w:t xml:space="preserve"> </w:t>
      </w:r>
      <w:r w:rsidR="008D4254" w:rsidRPr="005D6973">
        <w:rPr>
          <w:color w:val="000000" w:themeColor="text1"/>
        </w:rPr>
        <w:t xml:space="preserve">of </w:t>
      </w:r>
      <w:r w:rsidR="00E5332F" w:rsidRPr="005D6973">
        <w:rPr>
          <w:color w:val="000000" w:themeColor="text1"/>
        </w:rPr>
        <w:t xml:space="preserve">the latest C1 value </w:t>
      </w:r>
      <w:r w:rsidR="008D4254" w:rsidRPr="005D6973">
        <w:rPr>
          <w:color w:val="000000" w:themeColor="text1"/>
        </w:rPr>
        <w:t xml:space="preserve">of the serving cell </w:t>
      </w:r>
      <w:r w:rsidR="00E5332F" w:rsidRPr="005D6973">
        <w:rPr>
          <w:color w:val="000000" w:themeColor="text1"/>
        </w:rPr>
        <w:t>against the best C1 value of the serving cell</w:t>
      </w:r>
      <w:r w:rsidR="001B363E" w:rsidRPr="005D6973">
        <w:rPr>
          <w:color w:val="000000" w:themeColor="text1"/>
        </w:rPr>
        <w:t xml:space="preserve"> and there after determ</w:t>
      </w:r>
      <w:r w:rsidR="008D4254" w:rsidRPr="005D6973">
        <w:rPr>
          <w:color w:val="000000" w:themeColor="text1"/>
        </w:rPr>
        <w:t xml:space="preserve">ining if the difference exceeds </w:t>
      </w:r>
      <w:r w:rsidR="001B363E" w:rsidRPr="005D6973">
        <w:rPr>
          <w:color w:val="000000" w:themeColor="text1"/>
        </w:rPr>
        <w:t>the calculated C1_DELTA value</w:t>
      </w:r>
      <w:r w:rsidR="008D4254" w:rsidRPr="005D6973">
        <w:rPr>
          <w:color w:val="000000" w:themeColor="text1"/>
        </w:rPr>
        <w:t xml:space="preserve">, </w:t>
      </w:r>
      <w:r w:rsidR="001B363E" w:rsidRPr="005D6973">
        <w:rPr>
          <w:color w:val="000000" w:themeColor="text1"/>
        </w:rPr>
        <w:t xml:space="preserve">i.e. C1_DELTA criterion </w:t>
      </w:r>
      <w:r w:rsidR="008D4254" w:rsidRPr="005D6973">
        <w:rPr>
          <w:color w:val="000000" w:themeColor="text1"/>
        </w:rPr>
        <w:t>is met</w:t>
      </w:r>
      <w:r w:rsidR="001B363E" w:rsidRPr="005D6973">
        <w:rPr>
          <w:color w:val="000000" w:themeColor="text1"/>
        </w:rPr>
        <w:t>.</w:t>
      </w:r>
    </w:p>
    <w:p w14:paraId="3E0D381E" w14:textId="7663539F" w:rsidR="008D4254" w:rsidRPr="005D6973" w:rsidRDefault="008D4254" w:rsidP="00E5332F">
      <w:pPr>
        <w:pStyle w:val="11BodyText"/>
        <w:numPr>
          <w:ilvl w:val="0"/>
          <w:numId w:val="35"/>
        </w:numPr>
        <w:rPr>
          <w:color w:val="000000" w:themeColor="text1"/>
        </w:rPr>
      </w:pPr>
      <w:r w:rsidRPr="005D6973">
        <w:rPr>
          <w:color w:val="000000" w:themeColor="text1"/>
        </w:rPr>
        <w:t>Check if last evaluation</w:t>
      </w:r>
      <w:r w:rsidR="002D380E">
        <w:rPr>
          <w:color w:val="000000" w:themeColor="text1"/>
        </w:rPr>
        <w:t>s</w:t>
      </w:r>
      <w:r w:rsidRPr="005D6973">
        <w:rPr>
          <w:color w:val="000000" w:themeColor="text1"/>
        </w:rPr>
        <w:t xml:space="preserve"> of C1 and C2 criteria are older than 24 hours. </w:t>
      </w:r>
    </w:p>
    <w:p w14:paraId="11C81B3E" w14:textId="18467147" w:rsidR="00F66F57" w:rsidRPr="005D6973" w:rsidRDefault="00F66F57" w:rsidP="00E5332F">
      <w:pPr>
        <w:pStyle w:val="11BodyText"/>
        <w:numPr>
          <w:ilvl w:val="0"/>
          <w:numId w:val="35"/>
        </w:numPr>
        <w:rPr>
          <w:color w:val="000000" w:themeColor="text1"/>
        </w:rPr>
      </w:pPr>
      <w:r w:rsidRPr="005D6973">
        <w:rPr>
          <w:color w:val="000000" w:themeColor="text1"/>
        </w:rPr>
        <w:t xml:space="preserve">Check if a DL signalling failure was declared or if </w:t>
      </w:r>
      <w:r w:rsidR="008D4254" w:rsidRPr="005D6973">
        <w:rPr>
          <w:color w:val="000000" w:themeColor="text1"/>
        </w:rPr>
        <w:t>the serving cell becomes barred.</w:t>
      </w:r>
    </w:p>
    <w:p w14:paraId="444BD8AA" w14:textId="5638C982" w:rsidR="001B363E" w:rsidRPr="005D6973" w:rsidRDefault="008D4254" w:rsidP="008D4254">
      <w:pPr>
        <w:pStyle w:val="11BodyText"/>
        <w:ind w:left="0"/>
        <w:rPr>
          <w:color w:val="000000" w:themeColor="text1"/>
        </w:rPr>
      </w:pPr>
      <w:r w:rsidRPr="005D6973">
        <w:rPr>
          <w:color w:val="000000" w:themeColor="text1"/>
        </w:rPr>
        <w:t xml:space="preserve">If either of the above criteria is met, </w:t>
      </w:r>
      <w:r w:rsidR="003D3500" w:rsidRPr="005D6973">
        <w:rPr>
          <w:color w:val="000000" w:themeColor="text1"/>
        </w:rPr>
        <w:t>a cell reselection is triggered</w:t>
      </w:r>
      <w:r w:rsidR="001B363E" w:rsidRPr="005D6973">
        <w:rPr>
          <w:color w:val="000000" w:themeColor="text1"/>
        </w:rPr>
        <w:t xml:space="preserve"> and the C2 criterion is evaluated for non-serving cells. </w:t>
      </w:r>
      <w:r w:rsidRPr="005D6973">
        <w:rPr>
          <w:color w:val="000000" w:themeColor="text1"/>
        </w:rPr>
        <w:t>Thus</w:t>
      </w:r>
      <w:r w:rsidR="0002269C" w:rsidRPr="005D6973">
        <w:rPr>
          <w:color w:val="000000" w:themeColor="text1"/>
        </w:rPr>
        <w:t>,</w:t>
      </w:r>
      <w:r w:rsidR="00C64B8A" w:rsidRPr="005D6973">
        <w:rPr>
          <w:color w:val="000000" w:themeColor="text1"/>
        </w:rPr>
        <w:t xml:space="preserve"> the device</w:t>
      </w:r>
      <w:r w:rsidRPr="005D6973">
        <w:rPr>
          <w:color w:val="000000" w:themeColor="text1"/>
        </w:rPr>
        <w:t xml:space="preserve"> needs to do following tasks </w:t>
      </w:r>
      <w:r w:rsidR="0002269C" w:rsidRPr="005D6973">
        <w:rPr>
          <w:color w:val="000000" w:themeColor="text1"/>
        </w:rPr>
        <w:t>related to non-serving</w:t>
      </w:r>
      <w:r w:rsidRPr="005D6973">
        <w:rPr>
          <w:color w:val="000000" w:themeColor="text1"/>
        </w:rPr>
        <w:t xml:space="preserve"> cell</w:t>
      </w:r>
      <w:r w:rsidR="0002269C" w:rsidRPr="005D6973">
        <w:rPr>
          <w:color w:val="000000" w:themeColor="text1"/>
        </w:rPr>
        <w:t>s</w:t>
      </w:r>
      <w:r w:rsidRPr="005D6973">
        <w:rPr>
          <w:color w:val="000000" w:themeColor="text1"/>
        </w:rPr>
        <w:t xml:space="preserve"> (see TS 45.008)</w:t>
      </w:r>
      <w:r w:rsidR="0002269C" w:rsidRPr="005D6973">
        <w:rPr>
          <w:color w:val="000000" w:themeColor="text1"/>
        </w:rPr>
        <w:t>:</w:t>
      </w:r>
    </w:p>
    <w:p w14:paraId="4F1B65B4" w14:textId="77777777" w:rsidR="0002269C" w:rsidRPr="005D6973" w:rsidRDefault="001B363E" w:rsidP="00E5332F">
      <w:pPr>
        <w:pStyle w:val="11BodyText"/>
        <w:numPr>
          <w:ilvl w:val="0"/>
          <w:numId w:val="35"/>
        </w:numPr>
        <w:rPr>
          <w:color w:val="000000" w:themeColor="text1"/>
        </w:rPr>
      </w:pPr>
      <w:r w:rsidRPr="005D6973">
        <w:rPr>
          <w:color w:val="000000" w:themeColor="text1"/>
        </w:rPr>
        <w:t>Prior to running the cell reselection algorithm, the MS is required to measure the wanted signal level of non-serving cells</w:t>
      </w:r>
      <w:r w:rsidR="0002269C" w:rsidRPr="005D6973">
        <w:rPr>
          <w:color w:val="000000" w:themeColor="text1"/>
        </w:rPr>
        <w:t xml:space="preserve"> (neighbour cells and other identified cells during cell search). </w:t>
      </w:r>
      <w:r w:rsidRPr="005D6973">
        <w:rPr>
          <w:color w:val="000000" w:themeColor="text1"/>
        </w:rPr>
        <w:t xml:space="preserve"> </w:t>
      </w:r>
    </w:p>
    <w:p w14:paraId="3C41E44A" w14:textId="3EB48DD8" w:rsidR="000045BB" w:rsidRPr="005D6973" w:rsidRDefault="0002269C" w:rsidP="00E5332F">
      <w:pPr>
        <w:pStyle w:val="11BodyText"/>
        <w:numPr>
          <w:ilvl w:val="0"/>
          <w:numId w:val="35"/>
        </w:numPr>
        <w:rPr>
          <w:color w:val="000000" w:themeColor="text1"/>
        </w:rPr>
      </w:pPr>
      <w:r w:rsidRPr="005D6973">
        <w:rPr>
          <w:color w:val="000000" w:themeColor="text1"/>
        </w:rPr>
        <w:t>It then needs</w:t>
      </w:r>
      <w:r w:rsidR="001B363E" w:rsidRPr="005D6973">
        <w:rPr>
          <w:color w:val="000000" w:themeColor="text1"/>
        </w:rPr>
        <w:t xml:space="preserve"> to </w:t>
      </w:r>
      <w:r w:rsidR="00C64B8A" w:rsidRPr="005D6973">
        <w:rPr>
          <w:color w:val="000000" w:themeColor="text1"/>
        </w:rPr>
        <w:t xml:space="preserve">read the BCCH </w:t>
      </w:r>
      <w:r w:rsidR="000045BB" w:rsidRPr="005D6973">
        <w:rPr>
          <w:color w:val="000000" w:themeColor="text1"/>
        </w:rPr>
        <w:t xml:space="preserve">of the N strongest neighbour cells (3 ≤ N ≤ 6, N being implementation specific) to </w:t>
      </w:r>
      <w:r w:rsidRPr="005D6973">
        <w:rPr>
          <w:color w:val="000000" w:themeColor="text1"/>
        </w:rPr>
        <w:t>obtain</w:t>
      </w:r>
      <w:r w:rsidR="000045BB" w:rsidRPr="005D6973">
        <w:rPr>
          <w:color w:val="000000" w:themeColor="text1"/>
        </w:rPr>
        <w:t xml:space="preserve"> all parameters relevant for cell reselection, paging monitoring, cell barring and system access.</w:t>
      </w:r>
    </w:p>
    <w:p w14:paraId="3B1E0D71" w14:textId="5C4D1889" w:rsidR="000045BB" w:rsidRPr="005D6973" w:rsidRDefault="00C64B8A" w:rsidP="00E5332F">
      <w:pPr>
        <w:pStyle w:val="11BodyText"/>
        <w:numPr>
          <w:ilvl w:val="0"/>
          <w:numId w:val="35"/>
        </w:numPr>
        <w:rPr>
          <w:color w:val="000000" w:themeColor="text1"/>
        </w:rPr>
      </w:pPr>
      <w:r w:rsidRPr="005D6973">
        <w:rPr>
          <w:color w:val="000000" w:themeColor="text1"/>
        </w:rPr>
        <w:t xml:space="preserve">Upon reading the BCCH </w:t>
      </w:r>
      <w:r w:rsidR="000045BB" w:rsidRPr="005D6973">
        <w:rPr>
          <w:color w:val="000000" w:themeColor="text1"/>
        </w:rPr>
        <w:t xml:space="preserve">of the strongest neighbour cells, the MS performs the evaluation of the C2 </w:t>
      </w:r>
      <w:r w:rsidR="001B363E" w:rsidRPr="005D6973">
        <w:rPr>
          <w:color w:val="000000" w:themeColor="text1"/>
        </w:rPr>
        <w:t>criter</w:t>
      </w:r>
      <w:r w:rsidR="000045BB" w:rsidRPr="005D6973">
        <w:rPr>
          <w:color w:val="000000" w:themeColor="text1"/>
        </w:rPr>
        <w:t xml:space="preserve">ion and selects to the cell with the highest C2 value. </w:t>
      </w:r>
    </w:p>
    <w:p w14:paraId="475A6FFD" w14:textId="7AD3DA7F" w:rsidR="00F66F57" w:rsidRPr="005D6973" w:rsidRDefault="0002269C" w:rsidP="0002269C">
      <w:pPr>
        <w:pStyle w:val="11BodyText"/>
        <w:ind w:left="0"/>
        <w:rPr>
          <w:color w:val="000000" w:themeColor="text1"/>
        </w:rPr>
      </w:pPr>
      <w:r w:rsidRPr="005D6973">
        <w:rPr>
          <w:color w:val="000000" w:themeColor="text1"/>
        </w:rPr>
        <w:t>With this procedure, a</w:t>
      </w:r>
      <w:r w:rsidR="000045BB" w:rsidRPr="005D6973">
        <w:rPr>
          <w:color w:val="000000" w:themeColor="text1"/>
        </w:rPr>
        <w:t xml:space="preserve">t </w:t>
      </w:r>
      <w:r w:rsidRPr="005D6973">
        <w:rPr>
          <w:color w:val="000000" w:themeColor="text1"/>
        </w:rPr>
        <w:t xml:space="preserve">the time of </w:t>
      </w:r>
      <w:r w:rsidR="000045BB" w:rsidRPr="005D6973">
        <w:rPr>
          <w:color w:val="000000" w:themeColor="text1"/>
        </w:rPr>
        <w:t xml:space="preserve">reselection to the new cell with the highest C2 value, the MS has </w:t>
      </w:r>
      <w:r w:rsidRPr="005D6973">
        <w:rPr>
          <w:color w:val="000000" w:themeColor="text1"/>
        </w:rPr>
        <w:t xml:space="preserve">available </w:t>
      </w:r>
      <w:r w:rsidR="000045BB" w:rsidRPr="005D6973">
        <w:rPr>
          <w:color w:val="000000" w:themeColor="text1"/>
        </w:rPr>
        <w:t>all necessary information related t</w:t>
      </w:r>
      <w:r w:rsidRPr="005D6973">
        <w:rPr>
          <w:color w:val="000000" w:themeColor="text1"/>
        </w:rPr>
        <w:t>o this new cell</w:t>
      </w:r>
      <w:r w:rsidR="000045BB" w:rsidRPr="005D6973">
        <w:rPr>
          <w:color w:val="000000" w:themeColor="text1"/>
        </w:rPr>
        <w:t xml:space="preserve">. However, it has also read </w:t>
      </w:r>
      <w:r w:rsidR="00C64B8A" w:rsidRPr="005D6973">
        <w:rPr>
          <w:color w:val="000000" w:themeColor="text1"/>
        </w:rPr>
        <w:t xml:space="preserve">the BCCH </w:t>
      </w:r>
      <w:r w:rsidR="00F66F57" w:rsidRPr="005D6973">
        <w:rPr>
          <w:color w:val="000000" w:themeColor="text1"/>
        </w:rPr>
        <w:t>of other neighbour cells which it will not reselect to</w:t>
      </w:r>
      <w:r w:rsidR="000045BB" w:rsidRPr="005D6973">
        <w:rPr>
          <w:color w:val="000000" w:themeColor="text1"/>
        </w:rPr>
        <w:t xml:space="preserve"> </w:t>
      </w:r>
      <w:r w:rsidR="00627FD8" w:rsidRPr="005D6973">
        <w:rPr>
          <w:color w:val="000000" w:themeColor="text1"/>
        </w:rPr>
        <w:t>and thus it has spent energy</w:t>
      </w:r>
      <w:r w:rsidR="00F66F57" w:rsidRPr="005D6973">
        <w:rPr>
          <w:color w:val="000000" w:themeColor="text1"/>
        </w:rPr>
        <w:t xml:space="preserve"> and time to receive information which will not be required in the further operation.</w:t>
      </w:r>
      <w:r w:rsidRPr="005D6973">
        <w:rPr>
          <w:color w:val="000000" w:themeColor="text1"/>
        </w:rPr>
        <w:t xml:space="preserve"> Hence the idle mode operation is not energy efficient.</w:t>
      </w:r>
      <w:r w:rsidR="00F66F57" w:rsidRPr="005D6973">
        <w:rPr>
          <w:color w:val="000000" w:themeColor="text1"/>
        </w:rPr>
        <w:t xml:space="preserve"> </w:t>
      </w:r>
    </w:p>
    <w:p w14:paraId="111721DC" w14:textId="2ECC74C4" w:rsidR="0002269C" w:rsidRPr="005D6973" w:rsidRDefault="00F66F57" w:rsidP="0002269C">
      <w:pPr>
        <w:pStyle w:val="11BodyText"/>
        <w:ind w:left="0"/>
        <w:rPr>
          <w:color w:val="000000" w:themeColor="text1"/>
        </w:rPr>
      </w:pPr>
      <w:r w:rsidRPr="005D6973">
        <w:rPr>
          <w:color w:val="000000" w:themeColor="text1"/>
        </w:rPr>
        <w:t xml:space="preserve">In case </w:t>
      </w:r>
      <w:r w:rsidR="0002269C" w:rsidRPr="005D6973">
        <w:rPr>
          <w:color w:val="000000" w:themeColor="text1"/>
        </w:rPr>
        <w:t xml:space="preserve">the network supports </w:t>
      </w:r>
      <w:r w:rsidRPr="005D6973">
        <w:rPr>
          <w:color w:val="000000" w:themeColor="text1"/>
        </w:rPr>
        <w:t xml:space="preserve">transmission of cell reselection parameters </w:t>
      </w:r>
      <w:r w:rsidR="00001540" w:rsidRPr="005D6973">
        <w:rPr>
          <w:color w:val="000000" w:themeColor="text1"/>
        </w:rPr>
        <w:t xml:space="preserve">for neighbour cells </w:t>
      </w:r>
      <w:r w:rsidRPr="005D6973">
        <w:rPr>
          <w:color w:val="000000" w:themeColor="text1"/>
        </w:rPr>
        <w:t xml:space="preserve">in </w:t>
      </w:r>
      <w:r w:rsidR="00C64B8A" w:rsidRPr="005D6973">
        <w:rPr>
          <w:color w:val="000000" w:themeColor="text1"/>
        </w:rPr>
        <w:t>SI2n</w:t>
      </w:r>
      <w:r w:rsidR="009C75A5" w:rsidRPr="005D6973">
        <w:rPr>
          <w:color w:val="000000" w:themeColor="text1"/>
        </w:rPr>
        <w:t xml:space="preserve"> </w:t>
      </w:r>
      <w:r w:rsidR="009C75A5" w:rsidRPr="005D6973">
        <w:rPr>
          <w:color w:val="000000" w:themeColor="text1"/>
          <w:highlight w:val="cyan"/>
        </w:rPr>
        <w:t>(e.g. the network may do this</w:t>
      </w:r>
      <w:r w:rsidR="0002269C" w:rsidRPr="005D6973">
        <w:rPr>
          <w:color w:val="000000" w:themeColor="text1"/>
        </w:rPr>
        <w:t xml:space="preserve"> i</w:t>
      </w:r>
      <w:r w:rsidR="00001540" w:rsidRPr="005D6973">
        <w:rPr>
          <w:color w:val="000000" w:themeColor="text1"/>
        </w:rPr>
        <w:t xml:space="preserve">n order to signal the </w:t>
      </w:r>
      <w:r w:rsidR="0002269C" w:rsidRPr="005D6973">
        <w:rPr>
          <w:color w:val="000000" w:themeColor="text1"/>
        </w:rPr>
        <w:t>cell reselection parameters</w:t>
      </w:r>
      <w:r w:rsidR="00001540" w:rsidRPr="005D6973">
        <w:rPr>
          <w:color w:val="000000" w:themeColor="text1"/>
        </w:rPr>
        <w:t xml:space="preserve"> a</w:t>
      </w:r>
      <w:r w:rsidR="00290210" w:rsidRPr="005D6973">
        <w:rPr>
          <w:color w:val="000000" w:themeColor="text1"/>
        </w:rPr>
        <w:t xml:space="preserve">s well as routing area assignment and </w:t>
      </w:r>
      <w:r w:rsidR="00001540" w:rsidRPr="005D6973">
        <w:rPr>
          <w:color w:val="000000" w:themeColor="text1"/>
        </w:rPr>
        <w:t xml:space="preserve">cell barring status of the neighbour cells, </w:t>
      </w:r>
      <w:r w:rsidR="0002269C" w:rsidRPr="005D6973">
        <w:rPr>
          <w:color w:val="000000" w:themeColor="text1"/>
        </w:rPr>
        <w:t>as specified in TS 45.008</w:t>
      </w:r>
      <w:r w:rsidR="002A0B89" w:rsidRPr="005D6973">
        <w:rPr>
          <w:color w:val="000000" w:themeColor="text1"/>
        </w:rPr>
        <w:t>)</w:t>
      </w:r>
      <w:r w:rsidR="0002269C" w:rsidRPr="005D6973">
        <w:rPr>
          <w:color w:val="000000" w:themeColor="text1"/>
        </w:rPr>
        <w:t>, the reading o</w:t>
      </w:r>
      <w:r w:rsidR="00C64B8A" w:rsidRPr="005D6973">
        <w:rPr>
          <w:color w:val="000000" w:themeColor="text1"/>
        </w:rPr>
        <w:t xml:space="preserve">f neighbour cell BCCH </w:t>
      </w:r>
      <w:r w:rsidR="0002269C" w:rsidRPr="005D6973">
        <w:rPr>
          <w:color w:val="000000" w:themeColor="text1"/>
        </w:rPr>
        <w:t xml:space="preserve">data can be omitted, </w:t>
      </w:r>
      <w:r w:rsidR="00001540" w:rsidRPr="005D6973">
        <w:rPr>
          <w:color w:val="000000" w:themeColor="text1"/>
        </w:rPr>
        <w:t>for the purpose of identifying the best neighbour cell</w:t>
      </w:r>
      <w:r w:rsidR="002A0B89" w:rsidRPr="005D6973">
        <w:rPr>
          <w:color w:val="000000" w:themeColor="text1"/>
        </w:rPr>
        <w:t xml:space="preserve"> </w:t>
      </w:r>
      <w:r w:rsidR="002A0B89" w:rsidRPr="005D6973">
        <w:rPr>
          <w:color w:val="000000" w:themeColor="text1"/>
          <w:highlight w:val="cyan"/>
        </w:rPr>
        <w:t>when cell re-selection is triggered</w:t>
      </w:r>
      <w:r w:rsidR="00001540" w:rsidRPr="005D6973">
        <w:rPr>
          <w:color w:val="000000" w:themeColor="text1"/>
        </w:rPr>
        <w:t>. However, for monitoring the paging block or performing system access in the new cell, the MS has still to acquire the full system information of this cel</w:t>
      </w:r>
      <w:r w:rsidR="006D1AAC" w:rsidRPr="005D6973">
        <w:rPr>
          <w:color w:val="000000" w:themeColor="text1"/>
        </w:rPr>
        <w:t>l. For instance</w:t>
      </w:r>
      <w:r w:rsidR="00FB01F2" w:rsidRPr="005D6973">
        <w:rPr>
          <w:color w:val="000000" w:themeColor="text1"/>
        </w:rPr>
        <w:t>,</w:t>
      </w:r>
      <w:r w:rsidR="006D1AAC" w:rsidRPr="005D6973">
        <w:rPr>
          <w:color w:val="000000" w:themeColor="text1"/>
        </w:rPr>
        <w:t xml:space="preserve"> for </w:t>
      </w:r>
      <w:r w:rsidR="00290210" w:rsidRPr="005D6973">
        <w:rPr>
          <w:color w:val="000000" w:themeColor="text1"/>
        </w:rPr>
        <w:t>determining the pag</w:t>
      </w:r>
      <w:r w:rsidR="006D1AAC" w:rsidRPr="005D6973">
        <w:rPr>
          <w:color w:val="000000" w:themeColor="text1"/>
        </w:rPr>
        <w:t>ing block in the new cell</w:t>
      </w:r>
      <w:r w:rsidR="00B31016" w:rsidRPr="005D6973">
        <w:rPr>
          <w:color w:val="000000" w:themeColor="text1"/>
        </w:rPr>
        <w:t>,</w:t>
      </w:r>
      <w:r w:rsidR="006D1AAC" w:rsidRPr="005D6973">
        <w:rPr>
          <w:color w:val="000000" w:themeColor="text1"/>
        </w:rPr>
        <w:t xml:space="preserve"> the MS needs to know the </w:t>
      </w:r>
      <w:r w:rsidR="00B31016" w:rsidRPr="005D6973">
        <w:rPr>
          <w:color w:val="000000" w:themeColor="text1"/>
        </w:rPr>
        <w:t xml:space="preserve">number of </w:t>
      </w:r>
      <w:r w:rsidR="00C64B8A" w:rsidRPr="005D6973">
        <w:rPr>
          <w:color w:val="000000" w:themeColor="text1"/>
        </w:rPr>
        <w:t xml:space="preserve">CCCH/D time slots and the paging related configuration signalled in the Control Channel </w:t>
      </w:r>
      <w:r w:rsidR="009B4285" w:rsidRPr="005D6973">
        <w:rPr>
          <w:color w:val="000000" w:themeColor="text1"/>
        </w:rPr>
        <w:t xml:space="preserve">Description </w:t>
      </w:r>
      <w:r w:rsidR="00603F1A" w:rsidRPr="005D6973">
        <w:rPr>
          <w:color w:val="000000" w:themeColor="text1"/>
        </w:rPr>
        <w:t xml:space="preserve">conveyed in </w:t>
      </w:r>
      <w:r w:rsidR="00C64B8A" w:rsidRPr="005D6973">
        <w:rPr>
          <w:color w:val="000000" w:themeColor="text1"/>
        </w:rPr>
        <w:t xml:space="preserve">e.g. </w:t>
      </w:r>
      <w:r w:rsidR="00603F1A" w:rsidRPr="005D6973">
        <w:rPr>
          <w:color w:val="000000" w:themeColor="text1"/>
        </w:rPr>
        <w:t>SI</w:t>
      </w:r>
      <w:r w:rsidR="003F11F8" w:rsidRPr="005D6973">
        <w:rPr>
          <w:color w:val="000000" w:themeColor="text1"/>
        </w:rPr>
        <w:t xml:space="preserve"> </w:t>
      </w:r>
      <w:r w:rsidR="00603F1A" w:rsidRPr="005D6973">
        <w:rPr>
          <w:color w:val="000000" w:themeColor="text1"/>
        </w:rPr>
        <w:t>2</w:t>
      </w:r>
      <w:r w:rsidR="00C64B8A" w:rsidRPr="005D6973">
        <w:rPr>
          <w:color w:val="000000" w:themeColor="text1"/>
        </w:rPr>
        <w:t xml:space="preserve"> (and other SI</w:t>
      </w:r>
      <w:r w:rsidR="005D6973">
        <w:rPr>
          <w:color w:val="000000" w:themeColor="text1"/>
        </w:rPr>
        <w:t>’</w:t>
      </w:r>
      <w:r w:rsidR="00C64B8A" w:rsidRPr="005D6973">
        <w:rPr>
          <w:color w:val="000000" w:themeColor="text1"/>
        </w:rPr>
        <w:t>s).</w:t>
      </w:r>
    </w:p>
    <w:p w14:paraId="063CABD4" w14:textId="5CB86E61" w:rsidR="00B31016" w:rsidRPr="005D6973" w:rsidRDefault="00B31016" w:rsidP="00B31016">
      <w:pPr>
        <w:pStyle w:val="Heading2"/>
      </w:pPr>
      <w:r w:rsidRPr="005D6973">
        <w:t>Deferred SI acquisition</w:t>
      </w:r>
      <w:r w:rsidR="009B4285" w:rsidRPr="005D6973">
        <w:t xml:space="preserve"> for Rel-15 PEO</w:t>
      </w:r>
      <w:r w:rsidRPr="005D6973">
        <w:t xml:space="preserve"> device  </w:t>
      </w:r>
    </w:p>
    <w:p w14:paraId="370FBB3D" w14:textId="481998EC" w:rsidR="00B8571E" w:rsidRPr="005D6973" w:rsidRDefault="00455E42" w:rsidP="0002269C">
      <w:pPr>
        <w:pStyle w:val="11BodyText"/>
        <w:ind w:left="0"/>
        <w:rPr>
          <w:color w:val="000000" w:themeColor="text1"/>
        </w:rPr>
      </w:pPr>
      <w:r w:rsidRPr="005D6973">
        <w:rPr>
          <w:color w:val="000000" w:themeColor="text1"/>
        </w:rPr>
        <w:t>Further improved energy effic</w:t>
      </w:r>
      <w:r w:rsidR="00307CF5" w:rsidRPr="005D6973">
        <w:rPr>
          <w:color w:val="000000" w:themeColor="text1"/>
        </w:rPr>
        <w:t>ient operation of the PEO</w:t>
      </w:r>
      <w:r w:rsidRPr="005D6973">
        <w:rPr>
          <w:color w:val="000000" w:themeColor="text1"/>
        </w:rPr>
        <w:t xml:space="preserve"> device in idle mode is achieved by </w:t>
      </w:r>
      <w:r w:rsidR="00186766" w:rsidRPr="005D6973">
        <w:rPr>
          <w:color w:val="000000" w:themeColor="text1"/>
        </w:rPr>
        <w:t xml:space="preserve">following </w:t>
      </w:r>
      <w:r w:rsidR="00B8571E" w:rsidRPr="005D6973">
        <w:rPr>
          <w:color w:val="000000" w:themeColor="text1"/>
        </w:rPr>
        <w:t>two means:</w:t>
      </w:r>
    </w:p>
    <w:p w14:paraId="5FAEFB57" w14:textId="0D214B37" w:rsidR="00186766" w:rsidRPr="005D6973" w:rsidRDefault="00186766" w:rsidP="00186766">
      <w:pPr>
        <w:pStyle w:val="11BodyText"/>
        <w:numPr>
          <w:ilvl w:val="0"/>
          <w:numId w:val="37"/>
        </w:numPr>
        <w:rPr>
          <w:color w:val="000000" w:themeColor="text1"/>
        </w:rPr>
      </w:pPr>
      <w:r w:rsidRPr="005D6973">
        <w:rPr>
          <w:color w:val="000000" w:themeColor="text1"/>
        </w:rPr>
        <w:t xml:space="preserve">definition of a group of cells that share idle mode mobility parameters related to </w:t>
      </w:r>
      <w:r w:rsidR="00603F1A" w:rsidRPr="005D6973">
        <w:rPr>
          <w:color w:val="000000" w:themeColor="text1"/>
        </w:rPr>
        <w:t xml:space="preserve">broadcast </w:t>
      </w:r>
      <w:r w:rsidR="00866606" w:rsidRPr="005D6973">
        <w:rPr>
          <w:color w:val="000000" w:themeColor="text1"/>
        </w:rPr>
        <w:t>frequencies</w:t>
      </w:r>
      <w:r w:rsidR="00DD6E14" w:rsidRPr="005D6973">
        <w:rPr>
          <w:color w:val="000000" w:themeColor="text1"/>
        </w:rPr>
        <w:t xml:space="preserve">, </w:t>
      </w:r>
      <w:r w:rsidRPr="005D6973">
        <w:rPr>
          <w:color w:val="000000" w:themeColor="text1"/>
        </w:rPr>
        <w:t>cel</w:t>
      </w:r>
      <w:r w:rsidR="00410BED" w:rsidRPr="005D6973">
        <w:rPr>
          <w:color w:val="000000" w:themeColor="text1"/>
        </w:rPr>
        <w:t>l reselection, page monitoring</w:t>
      </w:r>
      <w:r w:rsidR="006E32DC" w:rsidRPr="005D6973">
        <w:rPr>
          <w:color w:val="000000" w:themeColor="text1"/>
        </w:rPr>
        <w:t xml:space="preserve">, </w:t>
      </w:r>
      <w:r w:rsidR="00290210" w:rsidRPr="005D6973">
        <w:rPr>
          <w:color w:val="000000" w:themeColor="text1"/>
        </w:rPr>
        <w:t>routing area assignment</w:t>
      </w:r>
      <w:r w:rsidR="002D0C6E" w:rsidRPr="005D6973">
        <w:rPr>
          <w:color w:val="000000" w:themeColor="text1"/>
        </w:rPr>
        <w:t>, mobility support</w:t>
      </w:r>
      <w:r w:rsidR="006E32DC" w:rsidRPr="005D6973">
        <w:rPr>
          <w:color w:val="000000" w:themeColor="text1"/>
        </w:rPr>
        <w:t xml:space="preserve"> and </w:t>
      </w:r>
      <w:r w:rsidRPr="005D6973">
        <w:rPr>
          <w:color w:val="000000" w:themeColor="text1"/>
        </w:rPr>
        <w:t xml:space="preserve">cell barring </w:t>
      </w:r>
      <w:r w:rsidR="006E32DC" w:rsidRPr="005D6973">
        <w:rPr>
          <w:color w:val="000000" w:themeColor="text1"/>
        </w:rPr>
        <w:t>status</w:t>
      </w:r>
      <w:r w:rsidRPr="005D6973">
        <w:rPr>
          <w:color w:val="000000" w:themeColor="text1"/>
        </w:rPr>
        <w:t>.</w:t>
      </w:r>
      <w:r w:rsidR="00505BB9" w:rsidRPr="005D6973">
        <w:rPr>
          <w:color w:val="000000" w:themeColor="text1"/>
        </w:rPr>
        <w:t xml:space="preserve"> The </w:t>
      </w:r>
      <w:r w:rsidR="00505BB9" w:rsidRPr="005D6973">
        <w:rPr>
          <w:color w:val="000000" w:themeColor="text1"/>
          <w:highlight w:val="cyan"/>
        </w:rPr>
        <w:t>related</w:t>
      </w:r>
      <w:r w:rsidRPr="005D6973">
        <w:rPr>
          <w:color w:val="000000" w:themeColor="text1"/>
        </w:rPr>
        <w:t xml:space="preserve"> information is broadcasted in the serving cell for </w:t>
      </w:r>
      <w:r w:rsidR="006E32DC" w:rsidRPr="005D6973">
        <w:rPr>
          <w:color w:val="000000" w:themeColor="text1"/>
        </w:rPr>
        <w:t xml:space="preserve">itself and for </w:t>
      </w:r>
      <w:r w:rsidRPr="005D6973">
        <w:rPr>
          <w:color w:val="000000" w:themeColor="text1"/>
        </w:rPr>
        <w:t>respective neighbour cells</w:t>
      </w:r>
      <w:r w:rsidR="009B4285" w:rsidRPr="005D6973">
        <w:rPr>
          <w:color w:val="000000" w:themeColor="text1"/>
        </w:rPr>
        <w:t xml:space="preserve">, i.e. typically a subset of neighbour cells (e.g. consider cells at the RA </w:t>
      </w:r>
      <w:r w:rsidR="00D33FA8" w:rsidRPr="005D6973">
        <w:rPr>
          <w:color w:val="000000" w:themeColor="text1"/>
        </w:rPr>
        <w:t>b</w:t>
      </w:r>
      <w:r w:rsidR="009B4285" w:rsidRPr="005D6973">
        <w:rPr>
          <w:color w:val="000000" w:themeColor="text1"/>
        </w:rPr>
        <w:t>oundary)</w:t>
      </w:r>
      <w:r w:rsidRPr="005D6973">
        <w:rPr>
          <w:color w:val="000000" w:themeColor="text1"/>
        </w:rPr>
        <w:t xml:space="preserve">. </w:t>
      </w:r>
    </w:p>
    <w:p w14:paraId="04C18267" w14:textId="61B30FD0" w:rsidR="00B8571E" w:rsidRPr="005D6973" w:rsidRDefault="002952DE" w:rsidP="00186766">
      <w:pPr>
        <w:pStyle w:val="11BodyText"/>
        <w:numPr>
          <w:ilvl w:val="0"/>
          <w:numId w:val="37"/>
        </w:numPr>
        <w:rPr>
          <w:color w:val="000000" w:themeColor="text1"/>
        </w:rPr>
      </w:pPr>
      <w:r w:rsidRPr="005D6973">
        <w:rPr>
          <w:color w:val="000000" w:themeColor="text1"/>
          <w:highlight w:val="cyan"/>
        </w:rPr>
        <w:t>defer</w:t>
      </w:r>
      <w:r w:rsidR="002A0B89" w:rsidRPr="005D6973">
        <w:rPr>
          <w:color w:val="000000" w:themeColor="text1"/>
          <w:highlight w:val="cyan"/>
        </w:rPr>
        <w:t xml:space="preserve">ring the </w:t>
      </w:r>
      <w:r w:rsidRPr="005D6973">
        <w:rPr>
          <w:color w:val="000000" w:themeColor="text1"/>
          <w:highlight w:val="cyan"/>
        </w:rPr>
        <w:t xml:space="preserve">reading </w:t>
      </w:r>
      <w:r w:rsidR="002A0B89" w:rsidRPr="005D6973">
        <w:rPr>
          <w:color w:val="000000" w:themeColor="text1"/>
          <w:highlight w:val="cyan"/>
        </w:rPr>
        <w:t>of</w:t>
      </w:r>
      <w:r w:rsidR="002A0B89" w:rsidRPr="005D6973">
        <w:rPr>
          <w:color w:val="000000" w:themeColor="text1"/>
        </w:rPr>
        <w:t xml:space="preserve"> </w:t>
      </w:r>
      <w:r w:rsidR="00B8571E" w:rsidRPr="005D6973">
        <w:rPr>
          <w:color w:val="000000" w:themeColor="text1"/>
        </w:rPr>
        <w:t>system information</w:t>
      </w:r>
      <w:r w:rsidRPr="005D6973">
        <w:rPr>
          <w:color w:val="000000" w:themeColor="text1"/>
        </w:rPr>
        <w:t xml:space="preserve"> in</w:t>
      </w:r>
      <w:r w:rsidR="00B8571E" w:rsidRPr="005D6973">
        <w:rPr>
          <w:color w:val="000000" w:themeColor="text1"/>
        </w:rPr>
        <w:t xml:space="preserve"> th</w:t>
      </w:r>
      <w:r w:rsidR="00242DC4" w:rsidRPr="005D6973">
        <w:rPr>
          <w:color w:val="000000" w:themeColor="text1"/>
        </w:rPr>
        <w:t>e new cell to the point in time</w:t>
      </w:r>
      <w:r w:rsidR="00B8571E" w:rsidRPr="005D6973">
        <w:rPr>
          <w:color w:val="000000" w:themeColor="text1"/>
        </w:rPr>
        <w:t xml:space="preserve"> where a matching page has been received or after a configured timeout</w:t>
      </w:r>
      <w:r w:rsidR="00186766" w:rsidRPr="005D6973">
        <w:rPr>
          <w:color w:val="000000" w:themeColor="text1"/>
        </w:rPr>
        <w:t xml:space="preserve"> due to mobility</w:t>
      </w:r>
      <w:r w:rsidR="00345410" w:rsidRPr="005D6973">
        <w:rPr>
          <w:color w:val="000000" w:themeColor="text1"/>
        </w:rPr>
        <w:t xml:space="preserve"> or prior to an uplink transmission event</w:t>
      </w:r>
      <w:r w:rsidR="00B8571E" w:rsidRPr="005D6973">
        <w:rPr>
          <w:color w:val="000000" w:themeColor="text1"/>
        </w:rPr>
        <w:t xml:space="preserve">. </w:t>
      </w:r>
    </w:p>
    <w:p w14:paraId="7DE8E2C7" w14:textId="77777777" w:rsidR="00393812" w:rsidRDefault="00393812" w:rsidP="005A3B1A">
      <w:pPr>
        <w:pStyle w:val="11BodyText"/>
        <w:spacing w:after="0"/>
        <w:ind w:left="0"/>
        <w:rPr>
          <w:color w:val="000000" w:themeColor="text1"/>
        </w:rPr>
      </w:pPr>
    </w:p>
    <w:p w14:paraId="5A85B781" w14:textId="3B0C92A6" w:rsidR="00672ADD" w:rsidRPr="005D6973" w:rsidRDefault="00186766" w:rsidP="00393812">
      <w:pPr>
        <w:pStyle w:val="11BodyText"/>
        <w:ind w:left="0"/>
        <w:rPr>
          <w:color w:val="000000" w:themeColor="text1"/>
        </w:rPr>
      </w:pPr>
      <w:r w:rsidRPr="005D6973">
        <w:rPr>
          <w:color w:val="000000" w:themeColor="text1"/>
        </w:rPr>
        <w:t>These are c</w:t>
      </w:r>
      <w:r w:rsidR="00393812">
        <w:rPr>
          <w:color w:val="000000" w:themeColor="text1"/>
        </w:rPr>
        <w:t>onsidered in more detail below.</w:t>
      </w:r>
    </w:p>
    <w:p w14:paraId="707BCB51" w14:textId="77777777" w:rsidR="00242DC4" w:rsidRPr="005D6973" w:rsidRDefault="00242DC4" w:rsidP="00594785">
      <w:pPr>
        <w:rPr>
          <w:rStyle w:val="Heading3Char"/>
          <w:color w:val="000000" w:themeColor="text1"/>
        </w:rPr>
      </w:pPr>
    </w:p>
    <w:p w14:paraId="11A916D8" w14:textId="01F6B49E" w:rsidR="00345410" w:rsidRPr="005D6973" w:rsidRDefault="00345410" w:rsidP="007137DD">
      <w:pPr>
        <w:pStyle w:val="Heading3"/>
        <w:rPr>
          <w:color w:val="000000" w:themeColor="text1"/>
        </w:rPr>
      </w:pPr>
      <w:r w:rsidRPr="005D6973">
        <w:rPr>
          <w:rStyle w:val="Heading3Char"/>
        </w:rPr>
        <w:t>De</w:t>
      </w:r>
      <w:r w:rsidR="00DD6E14" w:rsidRPr="005D6973">
        <w:rPr>
          <w:rStyle w:val="Heading3Char"/>
        </w:rPr>
        <w:t xml:space="preserve">finition of </w:t>
      </w:r>
      <w:r w:rsidR="00916E3E" w:rsidRPr="005D6973">
        <w:rPr>
          <w:rStyle w:val="Heading3Char"/>
        </w:rPr>
        <w:t xml:space="preserve">PEO </w:t>
      </w:r>
      <w:r w:rsidR="00DD6E14" w:rsidRPr="005D6973">
        <w:rPr>
          <w:rStyle w:val="Heading3Char"/>
        </w:rPr>
        <w:t>Idle Mode Mobility Cell G</w:t>
      </w:r>
      <w:r w:rsidRPr="005D6973">
        <w:rPr>
          <w:rStyle w:val="Heading3Char"/>
        </w:rPr>
        <w:t>roup</w:t>
      </w:r>
    </w:p>
    <w:p w14:paraId="49793630" w14:textId="74A85732" w:rsidR="00185E58" w:rsidRPr="005D6973" w:rsidRDefault="00414F10" w:rsidP="00414F10">
      <w:pPr>
        <w:pStyle w:val="11BodyText"/>
        <w:ind w:left="0"/>
        <w:rPr>
          <w:color w:val="000000" w:themeColor="text1"/>
        </w:rPr>
      </w:pPr>
      <w:r w:rsidRPr="005D6973">
        <w:rPr>
          <w:color w:val="000000" w:themeColor="text1"/>
        </w:rPr>
        <w:t>For applying deferred SI acquisition</w:t>
      </w:r>
      <w:r w:rsidR="009B4285" w:rsidRPr="005D6973">
        <w:rPr>
          <w:color w:val="000000" w:themeColor="text1"/>
        </w:rPr>
        <w:t xml:space="preserve"> for PEO</w:t>
      </w:r>
      <w:r w:rsidRPr="005D6973">
        <w:rPr>
          <w:color w:val="000000" w:themeColor="text1"/>
        </w:rPr>
        <w:t>, signalling needs to be modified related</w:t>
      </w:r>
      <w:r w:rsidR="00410BED" w:rsidRPr="005D6973">
        <w:rPr>
          <w:color w:val="000000" w:themeColor="text1"/>
        </w:rPr>
        <w:t xml:space="preserve"> to broadcast information in SI messages, carried over BCCH. </w:t>
      </w:r>
      <w:r w:rsidR="00185E58" w:rsidRPr="005D6973">
        <w:rPr>
          <w:color w:val="000000" w:themeColor="text1"/>
        </w:rPr>
        <w:t>In particular</w:t>
      </w:r>
      <w:r w:rsidR="005D6973">
        <w:rPr>
          <w:color w:val="000000" w:themeColor="text1"/>
        </w:rPr>
        <w:t>,</w:t>
      </w:r>
      <w:r w:rsidR="00185E58" w:rsidRPr="005D6973">
        <w:rPr>
          <w:color w:val="000000" w:themeColor="text1"/>
        </w:rPr>
        <w:t xml:space="preserve"> when camping on a cell</w:t>
      </w:r>
      <w:r w:rsidR="008C307F" w:rsidRPr="005D6973">
        <w:rPr>
          <w:color w:val="000000" w:themeColor="text1"/>
        </w:rPr>
        <w:t>,</w:t>
      </w:r>
      <w:r w:rsidR="00185E58" w:rsidRPr="005D6973">
        <w:rPr>
          <w:color w:val="000000" w:themeColor="text1"/>
        </w:rPr>
        <w:t xml:space="preserve"> the PEO device needs to check if the cell supports deferred SI acquisition. </w:t>
      </w:r>
    </w:p>
    <w:p w14:paraId="3E92936E" w14:textId="3E35B479" w:rsidR="006E753A" w:rsidRPr="005D6973" w:rsidRDefault="00185E58" w:rsidP="00414F10">
      <w:pPr>
        <w:pStyle w:val="11BodyText"/>
        <w:ind w:left="0"/>
        <w:rPr>
          <w:color w:val="000000" w:themeColor="text1"/>
        </w:rPr>
      </w:pPr>
      <w:r w:rsidRPr="005D6973">
        <w:rPr>
          <w:color w:val="000000" w:themeColor="text1"/>
        </w:rPr>
        <w:t xml:space="preserve">To identify a suitable candidate for carrying this information, the transmission of SI messages is investigated. Table 1 shows an example of a set of SI messages on BCCH Norm. </w:t>
      </w:r>
    </w:p>
    <w:tbl>
      <w:tblPr>
        <w:tblStyle w:val="TableGrid"/>
        <w:tblW w:w="0" w:type="auto"/>
        <w:tblInd w:w="1413" w:type="dxa"/>
        <w:tblLook w:val="04A0" w:firstRow="1" w:lastRow="0" w:firstColumn="1" w:lastColumn="0" w:noHBand="0" w:noVBand="1"/>
      </w:tblPr>
      <w:tblGrid>
        <w:gridCol w:w="3119"/>
        <w:gridCol w:w="3119"/>
      </w:tblGrid>
      <w:tr w:rsidR="00DD006B" w:rsidRPr="005D6973" w14:paraId="1F8EE4E0" w14:textId="36FA3828" w:rsidTr="00DD006B">
        <w:tc>
          <w:tcPr>
            <w:tcW w:w="3119" w:type="dxa"/>
            <w:shd w:val="clear" w:color="auto" w:fill="D9D9D9" w:themeFill="background1" w:themeFillShade="D9"/>
          </w:tcPr>
          <w:p w14:paraId="4599278B" w14:textId="3B779184" w:rsidR="00DD006B" w:rsidRPr="005D6973" w:rsidRDefault="00DD006B" w:rsidP="00DD006B">
            <w:pPr>
              <w:pStyle w:val="11BodyText"/>
              <w:ind w:left="0"/>
              <w:jc w:val="center"/>
              <w:rPr>
                <w:color w:val="000000" w:themeColor="text1"/>
              </w:rPr>
            </w:pPr>
            <w:bookmarkStart w:id="0" w:name="_Hlk517289481"/>
            <w:r w:rsidRPr="005D6973">
              <w:rPr>
                <w:color w:val="000000" w:themeColor="text1"/>
              </w:rPr>
              <w:t>Transmission Counter (TC)</w:t>
            </w:r>
          </w:p>
        </w:tc>
        <w:tc>
          <w:tcPr>
            <w:tcW w:w="3119" w:type="dxa"/>
            <w:shd w:val="clear" w:color="auto" w:fill="D9D9D9" w:themeFill="background1" w:themeFillShade="D9"/>
          </w:tcPr>
          <w:p w14:paraId="384922CF" w14:textId="7611D4ED" w:rsidR="00DD006B" w:rsidRPr="005D6973" w:rsidRDefault="00DD006B" w:rsidP="00DD006B">
            <w:pPr>
              <w:pStyle w:val="11BodyText"/>
              <w:ind w:left="0"/>
              <w:jc w:val="center"/>
              <w:rPr>
                <w:color w:val="000000" w:themeColor="text1"/>
              </w:rPr>
            </w:pPr>
            <w:r w:rsidRPr="005D6973">
              <w:rPr>
                <w:color w:val="000000" w:themeColor="text1"/>
              </w:rPr>
              <w:t>SI type</w:t>
            </w:r>
          </w:p>
        </w:tc>
      </w:tr>
      <w:tr w:rsidR="00DD006B" w:rsidRPr="005D6973" w14:paraId="338CE982" w14:textId="68C93597" w:rsidTr="00DD006B">
        <w:tc>
          <w:tcPr>
            <w:tcW w:w="3119" w:type="dxa"/>
          </w:tcPr>
          <w:p w14:paraId="3EF7628F" w14:textId="2001F704" w:rsidR="00DD006B" w:rsidRPr="005D6973" w:rsidRDefault="00DD006B" w:rsidP="00DD006B">
            <w:pPr>
              <w:pStyle w:val="11BodyText"/>
              <w:ind w:left="0"/>
              <w:jc w:val="center"/>
              <w:rPr>
                <w:color w:val="000000" w:themeColor="text1"/>
              </w:rPr>
            </w:pPr>
            <w:r w:rsidRPr="005D6973">
              <w:rPr>
                <w:color w:val="000000" w:themeColor="text1"/>
              </w:rPr>
              <w:t>0</w:t>
            </w:r>
          </w:p>
        </w:tc>
        <w:tc>
          <w:tcPr>
            <w:tcW w:w="3119" w:type="dxa"/>
          </w:tcPr>
          <w:p w14:paraId="0A19CC42" w14:textId="252283F5" w:rsidR="00DD006B" w:rsidRPr="005D6973" w:rsidRDefault="00DD006B" w:rsidP="00DD006B">
            <w:pPr>
              <w:pStyle w:val="11BodyText"/>
              <w:ind w:left="0"/>
              <w:jc w:val="center"/>
              <w:rPr>
                <w:color w:val="000000" w:themeColor="text1"/>
              </w:rPr>
            </w:pPr>
            <w:r w:rsidRPr="005D6973">
              <w:rPr>
                <w:color w:val="000000" w:themeColor="text1"/>
              </w:rPr>
              <w:t>1</w:t>
            </w:r>
          </w:p>
        </w:tc>
      </w:tr>
      <w:tr w:rsidR="00DD006B" w:rsidRPr="005D6973" w14:paraId="4D85B96E" w14:textId="1ABDB0C2" w:rsidTr="00DD006B">
        <w:tc>
          <w:tcPr>
            <w:tcW w:w="3119" w:type="dxa"/>
          </w:tcPr>
          <w:p w14:paraId="182E9137" w14:textId="71D5C644" w:rsidR="00DD006B" w:rsidRPr="005D6973" w:rsidRDefault="00DD006B" w:rsidP="00DD006B">
            <w:pPr>
              <w:pStyle w:val="11BodyText"/>
              <w:ind w:left="0"/>
              <w:jc w:val="center"/>
              <w:rPr>
                <w:color w:val="000000" w:themeColor="text1"/>
              </w:rPr>
            </w:pPr>
            <w:r w:rsidRPr="005D6973">
              <w:rPr>
                <w:color w:val="000000" w:themeColor="text1"/>
              </w:rPr>
              <w:t>1</w:t>
            </w:r>
          </w:p>
        </w:tc>
        <w:tc>
          <w:tcPr>
            <w:tcW w:w="3119" w:type="dxa"/>
          </w:tcPr>
          <w:p w14:paraId="7A32BF77" w14:textId="382D0B39" w:rsidR="00DD006B" w:rsidRPr="005D6973" w:rsidRDefault="00DD006B" w:rsidP="00DD006B">
            <w:pPr>
              <w:pStyle w:val="11BodyText"/>
              <w:ind w:left="0"/>
              <w:jc w:val="center"/>
              <w:rPr>
                <w:color w:val="000000" w:themeColor="text1"/>
              </w:rPr>
            </w:pPr>
            <w:r w:rsidRPr="005D6973">
              <w:rPr>
                <w:color w:val="000000" w:themeColor="text1"/>
              </w:rPr>
              <w:t>2</w:t>
            </w:r>
          </w:p>
        </w:tc>
      </w:tr>
      <w:tr w:rsidR="00DD006B" w:rsidRPr="005D6973" w14:paraId="775484E1" w14:textId="07E832E4" w:rsidTr="00DD006B">
        <w:tc>
          <w:tcPr>
            <w:tcW w:w="3119" w:type="dxa"/>
          </w:tcPr>
          <w:p w14:paraId="6F0A4060" w14:textId="2A656C98" w:rsidR="00DD006B" w:rsidRPr="005D6973" w:rsidRDefault="00DD006B" w:rsidP="00DD006B">
            <w:pPr>
              <w:pStyle w:val="11BodyText"/>
              <w:ind w:left="0"/>
              <w:jc w:val="center"/>
              <w:rPr>
                <w:color w:val="000000" w:themeColor="text1"/>
              </w:rPr>
            </w:pPr>
            <w:r w:rsidRPr="005D6973">
              <w:rPr>
                <w:color w:val="000000" w:themeColor="text1"/>
              </w:rPr>
              <w:t>2</w:t>
            </w:r>
          </w:p>
        </w:tc>
        <w:tc>
          <w:tcPr>
            <w:tcW w:w="3119" w:type="dxa"/>
          </w:tcPr>
          <w:p w14:paraId="71F515A3" w14:textId="33144C8B" w:rsidR="00DD006B" w:rsidRPr="005D6973" w:rsidRDefault="00DD006B" w:rsidP="00DD006B">
            <w:pPr>
              <w:pStyle w:val="11BodyText"/>
              <w:ind w:left="0"/>
              <w:jc w:val="center"/>
              <w:rPr>
                <w:color w:val="000000" w:themeColor="text1"/>
              </w:rPr>
            </w:pPr>
            <w:r w:rsidRPr="005D6973">
              <w:rPr>
                <w:color w:val="000000" w:themeColor="text1"/>
              </w:rPr>
              <w:t>3</w:t>
            </w:r>
          </w:p>
        </w:tc>
      </w:tr>
      <w:tr w:rsidR="00DD006B" w:rsidRPr="005D6973" w14:paraId="7298A925" w14:textId="624C12FC" w:rsidTr="00DD006B">
        <w:tc>
          <w:tcPr>
            <w:tcW w:w="3119" w:type="dxa"/>
          </w:tcPr>
          <w:p w14:paraId="7AC1A9B6" w14:textId="6F4D7BFF" w:rsidR="00DD006B" w:rsidRPr="005D6973" w:rsidRDefault="00DD006B" w:rsidP="00DD006B">
            <w:pPr>
              <w:pStyle w:val="11BodyText"/>
              <w:ind w:left="0"/>
              <w:jc w:val="center"/>
              <w:rPr>
                <w:color w:val="000000" w:themeColor="text1"/>
              </w:rPr>
            </w:pPr>
            <w:r w:rsidRPr="005D6973">
              <w:rPr>
                <w:color w:val="000000" w:themeColor="text1"/>
              </w:rPr>
              <w:t>3</w:t>
            </w:r>
          </w:p>
        </w:tc>
        <w:tc>
          <w:tcPr>
            <w:tcW w:w="3119" w:type="dxa"/>
          </w:tcPr>
          <w:p w14:paraId="1B8148A8" w14:textId="2CC94B3C" w:rsidR="00DD006B" w:rsidRPr="005D6973" w:rsidRDefault="00DD006B" w:rsidP="00DD006B">
            <w:pPr>
              <w:pStyle w:val="11BodyText"/>
              <w:ind w:left="0"/>
              <w:jc w:val="center"/>
              <w:rPr>
                <w:color w:val="000000" w:themeColor="text1"/>
              </w:rPr>
            </w:pPr>
            <w:r w:rsidRPr="005D6973">
              <w:rPr>
                <w:color w:val="000000" w:themeColor="text1"/>
              </w:rPr>
              <w:t>4</w:t>
            </w:r>
          </w:p>
        </w:tc>
      </w:tr>
      <w:tr w:rsidR="00DD006B" w:rsidRPr="005D6973" w14:paraId="5C50215A" w14:textId="49CD1937" w:rsidTr="00DD006B">
        <w:tc>
          <w:tcPr>
            <w:tcW w:w="3119" w:type="dxa"/>
            <w:shd w:val="clear" w:color="auto" w:fill="FFFF99"/>
          </w:tcPr>
          <w:p w14:paraId="761D4795" w14:textId="19A5C35D" w:rsidR="00DD006B" w:rsidRPr="005D6973" w:rsidRDefault="00DD006B" w:rsidP="00DD006B">
            <w:pPr>
              <w:pStyle w:val="11BodyText"/>
              <w:ind w:left="0"/>
              <w:jc w:val="center"/>
              <w:rPr>
                <w:color w:val="000000" w:themeColor="text1"/>
              </w:rPr>
            </w:pPr>
            <w:r w:rsidRPr="005D6973">
              <w:rPr>
                <w:color w:val="000000" w:themeColor="text1"/>
              </w:rPr>
              <w:t>4</w:t>
            </w:r>
          </w:p>
        </w:tc>
        <w:tc>
          <w:tcPr>
            <w:tcW w:w="3119" w:type="dxa"/>
            <w:shd w:val="clear" w:color="auto" w:fill="FFFF99"/>
          </w:tcPr>
          <w:p w14:paraId="5C4D380F" w14:textId="4158155D" w:rsidR="00DD006B" w:rsidRPr="005D6973" w:rsidRDefault="00DD006B" w:rsidP="00DD006B">
            <w:pPr>
              <w:pStyle w:val="11BodyText"/>
              <w:ind w:left="0"/>
              <w:jc w:val="center"/>
              <w:rPr>
                <w:color w:val="000000" w:themeColor="text1"/>
              </w:rPr>
            </w:pPr>
            <w:r w:rsidRPr="005D6973">
              <w:rPr>
                <w:color w:val="000000" w:themeColor="text1"/>
              </w:rPr>
              <w:t>13</w:t>
            </w:r>
          </w:p>
        </w:tc>
      </w:tr>
      <w:tr w:rsidR="00DD006B" w:rsidRPr="005D6973" w14:paraId="40E08984" w14:textId="196C7291" w:rsidTr="00DD006B">
        <w:tc>
          <w:tcPr>
            <w:tcW w:w="3119" w:type="dxa"/>
          </w:tcPr>
          <w:p w14:paraId="22BCD267" w14:textId="27A00333" w:rsidR="00DD006B" w:rsidRPr="005D6973" w:rsidRDefault="00DD006B" w:rsidP="00DD006B">
            <w:pPr>
              <w:pStyle w:val="11BodyText"/>
              <w:ind w:left="0"/>
              <w:jc w:val="center"/>
              <w:rPr>
                <w:color w:val="000000" w:themeColor="text1"/>
              </w:rPr>
            </w:pPr>
            <w:r w:rsidRPr="005D6973">
              <w:rPr>
                <w:color w:val="000000" w:themeColor="text1"/>
              </w:rPr>
              <w:t>5</w:t>
            </w:r>
          </w:p>
        </w:tc>
        <w:tc>
          <w:tcPr>
            <w:tcW w:w="3119" w:type="dxa"/>
          </w:tcPr>
          <w:p w14:paraId="7073D35A" w14:textId="6B385F15" w:rsidR="00DD006B" w:rsidRPr="005D6973" w:rsidRDefault="00DD006B" w:rsidP="00DD006B">
            <w:pPr>
              <w:pStyle w:val="11BodyText"/>
              <w:ind w:left="0"/>
              <w:jc w:val="center"/>
              <w:rPr>
                <w:color w:val="000000" w:themeColor="text1"/>
              </w:rPr>
            </w:pPr>
            <w:r w:rsidRPr="005D6973">
              <w:rPr>
                <w:color w:val="000000" w:themeColor="text1"/>
              </w:rPr>
              <w:t>2quater</w:t>
            </w:r>
          </w:p>
        </w:tc>
      </w:tr>
      <w:tr w:rsidR="00DD006B" w:rsidRPr="005D6973" w14:paraId="5840F188" w14:textId="26802A1E" w:rsidTr="00DD006B">
        <w:tc>
          <w:tcPr>
            <w:tcW w:w="3119" w:type="dxa"/>
          </w:tcPr>
          <w:p w14:paraId="3B5C1FE9" w14:textId="406A177F" w:rsidR="00DD006B" w:rsidRPr="005D6973" w:rsidRDefault="00DD006B" w:rsidP="00DD006B">
            <w:pPr>
              <w:pStyle w:val="11BodyText"/>
              <w:ind w:left="0"/>
              <w:jc w:val="center"/>
              <w:rPr>
                <w:color w:val="000000" w:themeColor="text1"/>
              </w:rPr>
            </w:pPr>
            <w:r w:rsidRPr="005D6973">
              <w:rPr>
                <w:color w:val="000000" w:themeColor="text1"/>
              </w:rPr>
              <w:t>6</w:t>
            </w:r>
          </w:p>
        </w:tc>
        <w:tc>
          <w:tcPr>
            <w:tcW w:w="3119" w:type="dxa"/>
          </w:tcPr>
          <w:p w14:paraId="1DDC95A5" w14:textId="6CA4A1B6" w:rsidR="00DD006B" w:rsidRPr="005D6973" w:rsidRDefault="00DD006B" w:rsidP="00DD006B">
            <w:pPr>
              <w:pStyle w:val="11BodyText"/>
              <w:ind w:left="0"/>
              <w:jc w:val="center"/>
              <w:rPr>
                <w:color w:val="000000" w:themeColor="text1"/>
              </w:rPr>
            </w:pPr>
            <w:r w:rsidRPr="005D6973">
              <w:rPr>
                <w:color w:val="000000" w:themeColor="text1"/>
              </w:rPr>
              <w:t>3</w:t>
            </w:r>
          </w:p>
        </w:tc>
      </w:tr>
      <w:tr w:rsidR="00DD006B" w:rsidRPr="005D6973" w14:paraId="7892ED9D" w14:textId="32659F21" w:rsidTr="00DD006B">
        <w:tc>
          <w:tcPr>
            <w:tcW w:w="3119" w:type="dxa"/>
          </w:tcPr>
          <w:p w14:paraId="71DE4F3E" w14:textId="4133A197" w:rsidR="00DD006B" w:rsidRPr="005D6973" w:rsidRDefault="00DD006B" w:rsidP="00DD006B">
            <w:pPr>
              <w:pStyle w:val="11BodyText"/>
              <w:ind w:left="0"/>
              <w:jc w:val="center"/>
              <w:rPr>
                <w:color w:val="000000" w:themeColor="text1"/>
              </w:rPr>
            </w:pPr>
            <w:r w:rsidRPr="005D6973">
              <w:rPr>
                <w:color w:val="000000" w:themeColor="text1"/>
              </w:rPr>
              <w:t>7</w:t>
            </w:r>
          </w:p>
        </w:tc>
        <w:tc>
          <w:tcPr>
            <w:tcW w:w="3119" w:type="dxa"/>
          </w:tcPr>
          <w:p w14:paraId="7F9673B3" w14:textId="02DCB157" w:rsidR="00DD006B" w:rsidRPr="005D6973" w:rsidRDefault="00DD006B" w:rsidP="00DD006B">
            <w:pPr>
              <w:pStyle w:val="11BodyText"/>
              <w:ind w:left="0"/>
              <w:jc w:val="center"/>
              <w:rPr>
                <w:color w:val="000000" w:themeColor="text1"/>
              </w:rPr>
            </w:pPr>
            <w:r w:rsidRPr="005D6973">
              <w:rPr>
                <w:color w:val="000000" w:themeColor="text1"/>
              </w:rPr>
              <w:t>4</w:t>
            </w:r>
          </w:p>
        </w:tc>
      </w:tr>
    </w:tbl>
    <w:bookmarkEnd w:id="0"/>
    <w:p w14:paraId="0D68F694" w14:textId="09004AD3" w:rsidR="006E753A" w:rsidRPr="005D6973" w:rsidRDefault="00A83889" w:rsidP="00A83889">
      <w:pPr>
        <w:pStyle w:val="11BodyText"/>
        <w:spacing w:before="120"/>
        <w:ind w:left="0"/>
        <w:jc w:val="center"/>
        <w:rPr>
          <w:color w:val="000000" w:themeColor="text1"/>
        </w:rPr>
      </w:pPr>
      <w:r w:rsidRPr="005D6973">
        <w:rPr>
          <w:color w:val="000000" w:themeColor="text1"/>
        </w:rPr>
        <w:t>Table 1: Set of SI messages on BCCH Norm (example).</w:t>
      </w:r>
    </w:p>
    <w:p w14:paraId="7B37C9B8" w14:textId="4F4D3B20" w:rsidR="00916E3E" w:rsidRPr="005D6973" w:rsidRDefault="00916E3E" w:rsidP="00916E3E">
      <w:pPr>
        <w:pStyle w:val="11BodyText"/>
        <w:ind w:left="0"/>
        <w:rPr>
          <w:color w:val="000000" w:themeColor="text1"/>
        </w:rPr>
      </w:pPr>
      <w:r w:rsidRPr="005D6973">
        <w:rPr>
          <w:color w:val="000000" w:themeColor="text1"/>
        </w:rPr>
        <w:t>As the cell indicates support for PEO via the PEO_DSC field in SI 13, it is implicit that SI</w:t>
      </w:r>
      <w:r w:rsidR="009035CA" w:rsidRPr="005D6973">
        <w:rPr>
          <w:color w:val="000000" w:themeColor="text1"/>
        </w:rPr>
        <w:t xml:space="preserve"> </w:t>
      </w:r>
      <w:r w:rsidRPr="005D6973">
        <w:rPr>
          <w:color w:val="000000" w:themeColor="text1"/>
        </w:rPr>
        <w:t xml:space="preserve">13 carrying GPRS cell parameters must be sent and hence is </w:t>
      </w:r>
      <w:r w:rsidR="009035CA" w:rsidRPr="005D6973">
        <w:rPr>
          <w:color w:val="000000" w:themeColor="text1"/>
        </w:rPr>
        <w:t>always available. Table 1 show</w:t>
      </w:r>
      <w:r w:rsidRPr="005D6973">
        <w:rPr>
          <w:color w:val="000000" w:themeColor="text1"/>
        </w:rPr>
        <w:t xml:space="preserve">s that it is sent once in a transmission cycle of 8 * 51-multiframes (1.88 sec). </w:t>
      </w:r>
      <w:r w:rsidRPr="005D6973">
        <w:rPr>
          <w:color w:val="000000" w:themeColor="text1"/>
          <w:highlight w:val="cyan"/>
        </w:rPr>
        <w:t xml:space="preserve">This </w:t>
      </w:r>
      <w:r w:rsidR="009035CA" w:rsidRPr="005D6973">
        <w:rPr>
          <w:color w:val="000000" w:themeColor="text1"/>
          <w:highlight w:val="cyan"/>
        </w:rPr>
        <w:t>rate for SI 13 mandated in TS 45.002, i.e.</w:t>
      </w:r>
      <w:r w:rsidR="00393812">
        <w:rPr>
          <w:color w:val="000000" w:themeColor="text1"/>
          <w:highlight w:val="cyan"/>
        </w:rPr>
        <w:t xml:space="preserve"> </w:t>
      </w:r>
      <w:r w:rsidR="009035CA" w:rsidRPr="005D6973">
        <w:rPr>
          <w:color w:val="000000" w:themeColor="text1"/>
          <w:highlight w:val="cyan"/>
        </w:rPr>
        <w:t xml:space="preserve">TC=4 on BCCH Norm or TC=0 on BCCH Ext, </w:t>
      </w:r>
      <w:r w:rsidRPr="005D6973">
        <w:rPr>
          <w:color w:val="000000" w:themeColor="text1"/>
          <w:highlight w:val="cyan"/>
        </w:rPr>
        <w:t>is considered as sufficient</w:t>
      </w:r>
      <w:r w:rsidR="009035CA" w:rsidRPr="005D6973">
        <w:rPr>
          <w:color w:val="000000" w:themeColor="text1"/>
          <w:highlight w:val="cyan"/>
        </w:rPr>
        <w:t xml:space="preserve"> for conveying the new information</w:t>
      </w:r>
      <w:r w:rsidRPr="005D6973">
        <w:rPr>
          <w:color w:val="000000" w:themeColor="text1"/>
          <w:highlight w:val="cyan"/>
        </w:rPr>
        <w:t>.</w:t>
      </w:r>
      <w:r w:rsidRPr="005D6973">
        <w:rPr>
          <w:color w:val="000000" w:themeColor="text1"/>
        </w:rPr>
        <w:t xml:space="preserve"> The advantage of adding information to SI 13 consists in the fact that a non-GPRS capable device will not be impacted, since ignoring SI 13. A change to SI</w:t>
      </w:r>
      <w:r w:rsidR="009035CA" w:rsidRPr="005D6973">
        <w:rPr>
          <w:color w:val="000000" w:themeColor="text1"/>
        </w:rPr>
        <w:t xml:space="preserve"> </w:t>
      </w:r>
      <w:r w:rsidRPr="005D6973">
        <w:rPr>
          <w:color w:val="000000" w:themeColor="text1"/>
        </w:rPr>
        <w:t>2</w:t>
      </w:r>
      <w:r w:rsidR="00393812">
        <w:rPr>
          <w:color w:val="000000" w:themeColor="text1"/>
        </w:rPr>
        <w:t xml:space="preserve"> and </w:t>
      </w:r>
      <w:r w:rsidR="009035CA" w:rsidRPr="005D6973">
        <w:rPr>
          <w:color w:val="000000" w:themeColor="text1"/>
        </w:rPr>
        <w:t xml:space="preserve">SI 3 </w:t>
      </w:r>
      <w:r w:rsidRPr="005D6973">
        <w:rPr>
          <w:color w:val="000000" w:themeColor="text1"/>
        </w:rPr>
        <w:t xml:space="preserve">would have yielded a larger impact (SI 3 frequency is even higher). </w:t>
      </w:r>
    </w:p>
    <w:p w14:paraId="0F98C654" w14:textId="1D937B17" w:rsidR="006E753A" w:rsidRPr="005D6973" w:rsidRDefault="00916E3E" w:rsidP="00414F10">
      <w:pPr>
        <w:pStyle w:val="11BodyText"/>
        <w:ind w:left="0"/>
        <w:rPr>
          <w:color w:val="000000" w:themeColor="text1"/>
        </w:rPr>
      </w:pPr>
      <w:r w:rsidRPr="005D6973">
        <w:rPr>
          <w:color w:val="000000" w:themeColor="text1"/>
        </w:rPr>
        <w:t>In the following we depict which information i</w:t>
      </w:r>
      <w:r w:rsidR="00142F57" w:rsidRPr="005D6973">
        <w:rPr>
          <w:color w:val="000000" w:themeColor="text1"/>
        </w:rPr>
        <w:t>s</w:t>
      </w:r>
      <w:r w:rsidRPr="005D6973">
        <w:rPr>
          <w:color w:val="000000" w:themeColor="text1"/>
        </w:rPr>
        <w:t xml:space="preserve"> to be added to SI 13 for applying deferred SI acquisition. </w:t>
      </w:r>
    </w:p>
    <w:p w14:paraId="1C1927D5" w14:textId="77561D31" w:rsidR="00414F10" w:rsidRPr="005D6973" w:rsidRDefault="00414F10" w:rsidP="00414F10">
      <w:pPr>
        <w:pStyle w:val="11BodyText"/>
        <w:ind w:left="0"/>
        <w:rPr>
          <w:color w:val="000000" w:themeColor="text1"/>
          <w:u w:val="single"/>
        </w:rPr>
      </w:pPr>
      <w:r w:rsidRPr="005D6973">
        <w:rPr>
          <w:color w:val="000000" w:themeColor="text1"/>
          <w:u w:val="single"/>
        </w:rPr>
        <w:t xml:space="preserve">Parameters </w:t>
      </w:r>
      <w:r w:rsidR="003F11F8" w:rsidRPr="005D6973">
        <w:rPr>
          <w:color w:val="000000" w:themeColor="text1"/>
          <w:u w:val="single"/>
        </w:rPr>
        <w:t xml:space="preserve">reused or </w:t>
      </w:r>
      <w:r w:rsidR="009B4285" w:rsidRPr="005D6973">
        <w:rPr>
          <w:color w:val="000000" w:themeColor="text1"/>
          <w:u w:val="single"/>
        </w:rPr>
        <w:t xml:space="preserve">added in </w:t>
      </w:r>
      <w:r w:rsidRPr="005D6973">
        <w:rPr>
          <w:color w:val="000000" w:themeColor="text1"/>
          <w:u w:val="single"/>
        </w:rPr>
        <w:t>SI messages</w:t>
      </w:r>
    </w:p>
    <w:p w14:paraId="1483B0F1" w14:textId="60E2215A" w:rsidR="00712300" w:rsidRDefault="00DD6E14" w:rsidP="00186766">
      <w:pPr>
        <w:pStyle w:val="11BodyText"/>
        <w:ind w:left="0"/>
        <w:rPr>
          <w:color w:val="000000" w:themeColor="text1"/>
        </w:rPr>
      </w:pPr>
      <w:r w:rsidRPr="005D6973">
        <w:rPr>
          <w:color w:val="000000" w:themeColor="text1"/>
        </w:rPr>
        <w:t>In order to optimize ener</w:t>
      </w:r>
      <w:r w:rsidR="009B4285" w:rsidRPr="005D6973">
        <w:rPr>
          <w:color w:val="000000" w:themeColor="text1"/>
        </w:rPr>
        <w:t>gy consumption of the PEO</w:t>
      </w:r>
      <w:r w:rsidRPr="005D6973">
        <w:rPr>
          <w:color w:val="000000" w:themeColor="text1"/>
        </w:rPr>
        <w:t xml:space="preserve"> device, broadcast signalling is optimized to inform the dev</w:t>
      </w:r>
      <w:r w:rsidR="00FA3628" w:rsidRPr="005D6973">
        <w:rPr>
          <w:color w:val="000000" w:themeColor="text1"/>
        </w:rPr>
        <w:t xml:space="preserve">ice about the cell parameters </w:t>
      </w:r>
      <w:r w:rsidR="00FA3628" w:rsidRPr="005D6973">
        <w:rPr>
          <w:color w:val="000000" w:themeColor="text1"/>
          <w:highlight w:val="cyan"/>
        </w:rPr>
        <w:t>of</w:t>
      </w:r>
      <w:r w:rsidRPr="005D6973">
        <w:rPr>
          <w:color w:val="000000" w:themeColor="text1"/>
        </w:rPr>
        <w:t xml:space="preserve"> neighbour cells that identify candidates for subsequent cell reselection. To this purpose, a group of cells is defined </w:t>
      </w:r>
      <w:r w:rsidR="00916E3E" w:rsidRPr="005D6973">
        <w:rPr>
          <w:color w:val="000000" w:themeColor="text1"/>
        </w:rPr>
        <w:t>in SI</w:t>
      </w:r>
      <w:r w:rsidR="00AC3090" w:rsidRPr="005D6973">
        <w:rPr>
          <w:color w:val="000000" w:themeColor="text1"/>
        </w:rPr>
        <w:t xml:space="preserve"> </w:t>
      </w:r>
      <w:r w:rsidR="00916E3E" w:rsidRPr="005D6973">
        <w:rPr>
          <w:color w:val="000000" w:themeColor="text1"/>
        </w:rPr>
        <w:t xml:space="preserve">13 message </w:t>
      </w:r>
      <w:r w:rsidRPr="005D6973">
        <w:rPr>
          <w:color w:val="000000" w:themeColor="text1"/>
        </w:rPr>
        <w:t xml:space="preserve">that share a set of </w:t>
      </w:r>
      <w:r w:rsidR="00712300" w:rsidRPr="005D6973">
        <w:rPr>
          <w:color w:val="000000" w:themeColor="text1"/>
        </w:rPr>
        <w:t xml:space="preserve">parameters for </w:t>
      </w:r>
      <w:r w:rsidR="009B4285" w:rsidRPr="005D6973">
        <w:rPr>
          <w:color w:val="000000" w:themeColor="text1"/>
        </w:rPr>
        <w:t>PEO Idle Mode M</w:t>
      </w:r>
      <w:r w:rsidR="00712300" w:rsidRPr="005D6973">
        <w:rPr>
          <w:color w:val="000000" w:themeColor="text1"/>
        </w:rPr>
        <w:t>obility</w:t>
      </w:r>
      <w:r w:rsidR="00866606" w:rsidRPr="005D6973">
        <w:rPr>
          <w:color w:val="000000" w:themeColor="text1"/>
        </w:rPr>
        <w:t xml:space="preserve">, named </w:t>
      </w:r>
      <w:r w:rsidR="009B4285" w:rsidRPr="005D6973">
        <w:rPr>
          <w:color w:val="000000" w:themeColor="text1"/>
        </w:rPr>
        <w:t>PEO IMM Cell G</w:t>
      </w:r>
      <w:r w:rsidR="00E80DFD" w:rsidRPr="005D6973">
        <w:rPr>
          <w:color w:val="000000" w:themeColor="text1"/>
        </w:rPr>
        <w:t>roup</w:t>
      </w:r>
      <w:r w:rsidR="00A92B66" w:rsidRPr="005D6973">
        <w:rPr>
          <w:color w:val="000000" w:themeColor="text1"/>
        </w:rPr>
        <w:t>, see t</w:t>
      </w:r>
      <w:r w:rsidR="00916E3E" w:rsidRPr="005D6973">
        <w:rPr>
          <w:color w:val="000000" w:themeColor="text1"/>
        </w:rPr>
        <w:t>able 2</w:t>
      </w:r>
      <w:r w:rsidR="006E32DC" w:rsidRPr="005D6973">
        <w:rPr>
          <w:color w:val="000000" w:themeColor="text1"/>
        </w:rPr>
        <w:t>.</w:t>
      </w:r>
    </w:p>
    <w:p w14:paraId="5E2654A8" w14:textId="329956F4" w:rsidR="00393812" w:rsidRDefault="00393812" w:rsidP="00186766">
      <w:pPr>
        <w:pStyle w:val="11BodyText"/>
        <w:ind w:left="0"/>
        <w:rPr>
          <w:color w:val="000000" w:themeColor="text1"/>
        </w:rPr>
      </w:pPr>
    </w:p>
    <w:p w14:paraId="3FA995AC" w14:textId="77777777" w:rsidR="00393812" w:rsidRPr="005D6973" w:rsidRDefault="00393812" w:rsidP="00186766">
      <w:pPr>
        <w:pStyle w:val="11BodyText"/>
        <w:ind w:left="0"/>
        <w:rPr>
          <w:color w:val="000000" w:themeColor="text1"/>
        </w:rPr>
      </w:pPr>
    </w:p>
    <w:tbl>
      <w:tblPr>
        <w:tblStyle w:val="TableGrid"/>
        <w:tblW w:w="0" w:type="auto"/>
        <w:tblLook w:val="04A0" w:firstRow="1" w:lastRow="0" w:firstColumn="1" w:lastColumn="0" w:noHBand="0" w:noVBand="1"/>
      </w:tblPr>
      <w:tblGrid>
        <w:gridCol w:w="2689"/>
        <w:gridCol w:w="6327"/>
      </w:tblGrid>
      <w:tr w:rsidR="00866606" w:rsidRPr="005D6973" w14:paraId="70FB075E" w14:textId="77777777" w:rsidTr="00841C82">
        <w:tc>
          <w:tcPr>
            <w:tcW w:w="2689" w:type="dxa"/>
            <w:shd w:val="clear" w:color="auto" w:fill="D9D9D9" w:themeFill="background1" w:themeFillShade="D9"/>
          </w:tcPr>
          <w:p w14:paraId="6B67F0DD" w14:textId="139E1FBD" w:rsidR="00866606" w:rsidRPr="005D6973" w:rsidRDefault="00866606" w:rsidP="00866606">
            <w:pPr>
              <w:pStyle w:val="11BodyText"/>
              <w:spacing w:after="120"/>
              <w:ind w:left="0"/>
              <w:rPr>
                <w:color w:val="000000" w:themeColor="text1"/>
              </w:rPr>
            </w:pPr>
            <w:r w:rsidRPr="005D6973">
              <w:rPr>
                <w:color w:val="000000" w:themeColor="text1"/>
              </w:rPr>
              <w:t>Component</w:t>
            </w:r>
          </w:p>
        </w:tc>
        <w:tc>
          <w:tcPr>
            <w:tcW w:w="6327" w:type="dxa"/>
            <w:shd w:val="clear" w:color="auto" w:fill="D9D9D9" w:themeFill="background1" w:themeFillShade="D9"/>
          </w:tcPr>
          <w:p w14:paraId="0D903983" w14:textId="1612E689" w:rsidR="00866606" w:rsidRPr="005D6973" w:rsidRDefault="00866606" w:rsidP="00866606">
            <w:pPr>
              <w:pStyle w:val="11BodyText"/>
              <w:spacing w:after="120"/>
              <w:ind w:left="0"/>
              <w:rPr>
                <w:color w:val="000000" w:themeColor="text1"/>
              </w:rPr>
            </w:pPr>
            <w:r w:rsidRPr="005D6973">
              <w:rPr>
                <w:color w:val="000000" w:themeColor="text1"/>
              </w:rPr>
              <w:t>Description</w:t>
            </w:r>
          </w:p>
        </w:tc>
      </w:tr>
      <w:tr w:rsidR="00841C82" w:rsidRPr="005D6973" w14:paraId="02C58EB7" w14:textId="77777777" w:rsidTr="00841C82">
        <w:tc>
          <w:tcPr>
            <w:tcW w:w="2689" w:type="dxa"/>
          </w:tcPr>
          <w:p w14:paraId="3B47D7BA" w14:textId="0EDF0BA4" w:rsidR="00841C82" w:rsidRPr="005D6973" w:rsidRDefault="00841C82" w:rsidP="00866606">
            <w:pPr>
              <w:pStyle w:val="11BodyText"/>
              <w:spacing w:after="120"/>
              <w:ind w:left="0"/>
              <w:rPr>
                <w:color w:val="000000" w:themeColor="text1"/>
              </w:rPr>
            </w:pPr>
            <w:r w:rsidRPr="005D6973">
              <w:rPr>
                <w:color w:val="000000" w:themeColor="text1"/>
              </w:rPr>
              <w:t>PEO IMM Cell Group</w:t>
            </w:r>
          </w:p>
        </w:tc>
        <w:tc>
          <w:tcPr>
            <w:tcW w:w="6327" w:type="dxa"/>
          </w:tcPr>
          <w:p w14:paraId="3DEB8E93" w14:textId="68BCC3A6" w:rsidR="00B96DA5" w:rsidRPr="005D6973" w:rsidRDefault="00B96DA5" w:rsidP="00B96DA5">
            <w:pPr>
              <w:pStyle w:val="11BodyText"/>
              <w:spacing w:after="60"/>
              <w:ind w:left="0"/>
              <w:rPr>
                <w:i/>
                <w:color w:val="000000" w:themeColor="text1"/>
              </w:rPr>
            </w:pPr>
            <w:r w:rsidRPr="005D6973">
              <w:rPr>
                <w:rFonts w:ascii="Times New Roman"/>
                <w:i/>
                <w:color w:val="000000" w:themeColor="text1"/>
                <w:highlight w:val="yellow"/>
              </w:rPr>
              <w:t xml:space="preserve">new parameter in SI </w:t>
            </w:r>
            <w:r w:rsidR="00A83889" w:rsidRPr="005D6973">
              <w:rPr>
                <w:rFonts w:ascii="Times New Roman"/>
                <w:i/>
                <w:color w:val="000000" w:themeColor="text1"/>
                <w:highlight w:val="yellow"/>
              </w:rPr>
              <w:t>13</w:t>
            </w:r>
            <w:r w:rsidRPr="005D6973">
              <w:rPr>
                <w:rFonts w:ascii="Times New Roman"/>
                <w:i/>
                <w:color w:val="000000" w:themeColor="text1"/>
                <w:highlight w:val="yellow"/>
              </w:rPr>
              <w:t>:</w:t>
            </w:r>
          </w:p>
          <w:p w14:paraId="4E2BD635" w14:textId="2D348BB9" w:rsidR="00841C82" w:rsidRPr="005D6973" w:rsidRDefault="00B96DA5" w:rsidP="00B96DA5">
            <w:pPr>
              <w:pStyle w:val="11BodyText"/>
              <w:spacing w:after="120"/>
              <w:ind w:left="0"/>
              <w:rPr>
                <w:rFonts w:ascii="Times New Roman" w:hAnsi="Times New Roman"/>
                <w:color w:val="0000FF"/>
              </w:rPr>
            </w:pPr>
            <w:r w:rsidRPr="005D6973">
              <w:rPr>
                <w:rFonts w:ascii="Times New Roman" w:hAnsi="Times New Roman"/>
                <w:color w:val="0000FF"/>
              </w:rPr>
              <w:t xml:space="preserve">IMM Cell Group </w:t>
            </w:r>
            <w:r w:rsidR="00281976" w:rsidRPr="005D6973">
              <w:rPr>
                <w:rFonts w:ascii="Times New Roman" w:hAnsi="Times New Roman"/>
                <w:color w:val="0000FF"/>
              </w:rPr>
              <w:t xml:space="preserve">Identifier </w:t>
            </w:r>
            <w:r w:rsidRPr="005D6973">
              <w:rPr>
                <w:rFonts w:ascii="Times New Roman" w:hAnsi="Times New Roman"/>
                <w:color w:val="0000FF"/>
              </w:rPr>
              <w:t>for PEO (3 bits)</w:t>
            </w:r>
          </w:p>
        </w:tc>
      </w:tr>
      <w:tr w:rsidR="00841C82" w:rsidRPr="005D6973" w14:paraId="71AFF000" w14:textId="77777777" w:rsidTr="00841C82">
        <w:tc>
          <w:tcPr>
            <w:tcW w:w="2689" w:type="dxa"/>
          </w:tcPr>
          <w:p w14:paraId="035211A7" w14:textId="4DDB10BC" w:rsidR="00841C82" w:rsidRPr="005D6973" w:rsidRDefault="00B96DA5" w:rsidP="00866606">
            <w:pPr>
              <w:pStyle w:val="11BodyText"/>
              <w:spacing w:after="120"/>
              <w:ind w:left="0"/>
              <w:rPr>
                <w:color w:val="000000" w:themeColor="text1"/>
              </w:rPr>
            </w:pPr>
            <w:r w:rsidRPr="005D6973">
              <w:rPr>
                <w:color w:val="000000" w:themeColor="text1"/>
              </w:rPr>
              <w:t>PEO IMM Change Mark</w:t>
            </w:r>
          </w:p>
        </w:tc>
        <w:tc>
          <w:tcPr>
            <w:tcW w:w="6327" w:type="dxa"/>
          </w:tcPr>
          <w:p w14:paraId="79CC0704" w14:textId="31491205" w:rsidR="00B96DA5" w:rsidRPr="005D6973" w:rsidRDefault="00B96DA5" w:rsidP="00B96DA5">
            <w:pPr>
              <w:pStyle w:val="11BodyText"/>
              <w:spacing w:after="60"/>
              <w:ind w:left="0"/>
              <w:rPr>
                <w:i/>
                <w:color w:val="000000" w:themeColor="text1"/>
              </w:rPr>
            </w:pPr>
            <w:r w:rsidRPr="005D6973">
              <w:rPr>
                <w:rFonts w:ascii="Times New Roman"/>
                <w:i/>
                <w:color w:val="000000" w:themeColor="text1"/>
                <w:highlight w:val="yellow"/>
              </w:rPr>
              <w:t xml:space="preserve">new parameter in SI </w:t>
            </w:r>
            <w:r w:rsidR="00A83889" w:rsidRPr="005D6973">
              <w:rPr>
                <w:rFonts w:ascii="Times New Roman"/>
                <w:i/>
                <w:color w:val="000000" w:themeColor="text1"/>
                <w:highlight w:val="yellow"/>
              </w:rPr>
              <w:t>13</w:t>
            </w:r>
            <w:r w:rsidRPr="005D6973">
              <w:rPr>
                <w:rFonts w:ascii="Times New Roman"/>
                <w:i/>
                <w:color w:val="000000" w:themeColor="text1"/>
                <w:highlight w:val="yellow"/>
              </w:rPr>
              <w:t>:</w:t>
            </w:r>
          </w:p>
          <w:p w14:paraId="7E7BE292" w14:textId="00BCBFC0" w:rsidR="00841C82" w:rsidRPr="005D6973" w:rsidRDefault="00B96DA5" w:rsidP="00B96DA5">
            <w:pPr>
              <w:pStyle w:val="11BodyText"/>
              <w:spacing w:after="120"/>
              <w:ind w:left="0"/>
              <w:rPr>
                <w:color w:val="000000" w:themeColor="text1"/>
              </w:rPr>
            </w:pPr>
            <w:r w:rsidRPr="005D6973">
              <w:rPr>
                <w:rFonts w:ascii="Times New Roman" w:hAnsi="Times New Roman"/>
                <w:color w:val="0000FF"/>
              </w:rPr>
              <w:t>Change Mark Identification of IMM Cell Group for PEO (</w:t>
            </w:r>
            <w:r w:rsidR="00916E3E" w:rsidRPr="005D6973">
              <w:rPr>
                <w:rFonts w:ascii="Times New Roman" w:hAnsi="Times New Roman"/>
                <w:color w:val="0000FF"/>
              </w:rPr>
              <w:t>2</w:t>
            </w:r>
            <w:r w:rsidRPr="005D6973">
              <w:rPr>
                <w:rFonts w:ascii="Times New Roman" w:hAnsi="Times New Roman"/>
                <w:color w:val="0000FF"/>
              </w:rPr>
              <w:t xml:space="preserve"> bits)</w:t>
            </w:r>
          </w:p>
        </w:tc>
      </w:tr>
      <w:tr w:rsidR="00866606" w:rsidRPr="005D6973" w14:paraId="4C3F2E60" w14:textId="77777777" w:rsidTr="00841C82">
        <w:tc>
          <w:tcPr>
            <w:tcW w:w="2689" w:type="dxa"/>
          </w:tcPr>
          <w:p w14:paraId="69568480" w14:textId="69B4CA80" w:rsidR="00866606" w:rsidRPr="005D6973" w:rsidRDefault="00F867B1" w:rsidP="00866606">
            <w:pPr>
              <w:pStyle w:val="11BodyText"/>
              <w:spacing w:after="120"/>
              <w:ind w:left="0"/>
              <w:rPr>
                <w:color w:val="000000" w:themeColor="text1"/>
              </w:rPr>
            </w:pPr>
            <w:r w:rsidRPr="005D6973">
              <w:rPr>
                <w:color w:val="000000" w:themeColor="text1"/>
                <w:highlight w:val="cyan"/>
              </w:rPr>
              <w:t xml:space="preserve">PEO IMM BCCH ARFCN’s </w:t>
            </w:r>
          </w:p>
        </w:tc>
        <w:tc>
          <w:tcPr>
            <w:tcW w:w="6327" w:type="dxa"/>
          </w:tcPr>
          <w:p w14:paraId="68D44BC9" w14:textId="314E2A9F" w:rsidR="00866606" w:rsidRPr="005D6973" w:rsidRDefault="00866606" w:rsidP="00866606">
            <w:pPr>
              <w:pStyle w:val="11BodyText"/>
              <w:spacing w:after="120"/>
              <w:ind w:left="0"/>
              <w:rPr>
                <w:color w:val="000000" w:themeColor="text1"/>
              </w:rPr>
            </w:pPr>
            <w:r w:rsidRPr="005D6973">
              <w:rPr>
                <w:color w:val="000000" w:themeColor="text1"/>
              </w:rPr>
              <w:t xml:space="preserve">Contains the set of </w:t>
            </w:r>
            <w:r w:rsidR="00F867B1" w:rsidRPr="005D6973">
              <w:rPr>
                <w:color w:val="000000" w:themeColor="text1"/>
                <w:highlight w:val="cyan"/>
              </w:rPr>
              <w:t>BCCH ARFCN’s</w:t>
            </w:r>
            <w:r w:rsidR="009E64F0" w:rsidRPr="005D6973">
              <w:rPr>
                <w:color w:val="000000" w:themeColor="text1"/>
              </w:rPr>
              <w:t xml:space="preserve"> </w:t>
            </w:r>
            <w:r w:rsidRPr="005D6973">
              <w:rPr>
                <w:color w:val="000000" w:themeColor="text1"/>
              </w:rPr>
              <w:t xml:space="preserve">that belong to </w:t>
            </w:r>
            <w:r w:rsidRPr="005D6973">
              <w:rPr>
                <w:color w:val="000000" w:themeColor="text1"/>
                <w:highlight w:val="cyan"/>
              </w:rPr>
              <w:t xml:space="preserve">a </w:t>
            </w:r>
            <w:r w:rsidR="005E39BD" w:rsidRPr="005D6973">
              <w:rPr>
                <w:color w:val="000000" w:themeColor="text1"/>
                <w:highlight w:val="cyan"/>
              </w:rPr>
              <w:t>PEO</w:t>
            </w:r>
            <w:r w:rsidR="005E39BD" w:rsidRPr="005D6973">
              <w:rPr>
                <w:color w:val="000000" w:themeColor="text1"/>
              </w:rPr>
              <w:t xml:space="preserve"> IMM Cell G</w:t>
            </w:r>
            <w:r w:rsidR="00E80DFD" w:rsidRPr="005D6973">
              <w:rPr>
                <w:color w:val="000000" w:themeColor="text1"/>
              </w:rPr>
              <w:t>roup</w:t>
            </w:r>
            <w:r w:rsidR="009E64F0" w:rsidRPr="005D6973">
              <w:rPr>
                <w:color w:val="000000" w:themeColor="text1"/>
              </w:rPr>
              <w:t>:</w:t>
            </w:r>
          </w:p>
          <w:p w14:paraId="0F4FE0D3" w14:textId="2D2E4F6E" w:rsidR="00174118" w:rsidRPr="005D6973" w:rsidRDefault="000A0583" w:rsidP="00174118">
            <w:pPr>
              <w:pStyle w:val="11BodyText"/>
              <w:spacing w:after="60"/>
              <w:ind w:left="0"/>
              <w:rPr>
                <w:i/>
                <w:color w:val="000000" w:themeColor="text1"/>
              </w:rPr>
            </w:pPr>
            <w:r w:rsidRPr="005D6973">
              <w:rPr>
                <w:rFonts w:ascii="Times New Roman"/>
                <w:i/>
                <w:color w:val="000000" w:themeColor="text1"/>
                <w:highlight w:val="green"/>
              </w:rPr>
              <w:t xml:space="preserve">parameter </w:t>
            </w:r>
            <w:r w:rsidR="00841C82" w:rsidRPr="005D6973">
              <w:rPr>
                <w:rFonts w:ascii="Times New Roman"/>
                <w:i/>
                <w:color w:val="000000" w:themeColor="text1"/>
                <w:highlight w:val="green"/>
              </w:rPr>
              <w:t xml:space="preserve">already sent </w:t>
            </w:r>
            <w:r w:rsidRPr="005D6973">
              <w:rPr>
                <w:rFonts w:ascii="Times New Roman"/>
                <w:i/>
                <w:color w:val="000000" w:themeColor="text1"/>
                <w:highlight w:val="green"/>
              </w:rPr>
              <w:t xml:space="preserve">in </w:t>
            </w:r>
            <w:r w:rsidR="00174118" w:rsidRPr="005D6973">
              <w:rPr>
                <w:rFonts w:ascii="Times New Roman"/>
                <w:i/>
                <w:color w:val="000000" w:themeColor="text1"/>
                <w:highlight w:val="cyan"/>
              </w:rPr>
              <w:t>SI</w:t>
            </w:r>
            <w:r w:rsidR="003F11F8" w:rsidRPr="005D6973">
              <w:rPr>
                <w:rFonts w:ascii="Times New Roman"/>
                <w:i/>
                <w:color w:val="000000" w:themeColor="text1"/>
                <w:highlight w:val="cyan"/>
              </w:rPr>
              <w:t xml:space="preserve"> </w:t>
            </w:r>
            <w:r w:rsidR="00174118" w:rsidRPr="005D6973">
              <w:rPr>
                <w:rFonts w:ascii="Times New Roman"/>
                <w:i/>
                <w:color w:val="000000" w:themeColor="text1"/>
                <w:highlight w:val="cyan"/>
              </w:rPr>
              <w:t>2:</w:t>
            </w:r>
          </w:p>
          <w:p w14:paraId="07659489" w14:textId="24F784B7" w:rsidR="009E64F0" w:rsidRPr="005D6973" w:rsidRDefault="00F867B1" w:rsidP="00D066B0">
            <w:pPr>
              <w:pStyle w:val="11BodyText"/>
              <w:numPr>
                <w:ilvl w:val="0"/>
                <w:numId w:val="33"/>
              </w:numPr>
              <w:spacing w:after="120"/>
              <w:ind w:left="200" w:hanging="200"/>
              <w:rPr>
                <w:rFonts w:ascii="Times New Roman" w:hAnsi="Times New Roman"/>
                <w:color w:val="000000" w:themeColor="text1"/>
              </w:rPr>
            </w:pPr>
            <w:r w:rsidRPr="005D6973">
              <w:rPr>
                <w:rFonts w:ascii="Times New Roman" w:hAnsi="Times New Roman"/>
                <w:color w:val="0000FF"/>
                <w:highlight w:val="cyan"/>
              </w:rPr>
              <w:t xml:space="preserve">BCCH Frequency List IE </w:t>
            </w:r>
            <w:r w:rsidRPr="005D6973">
              <w:rPr>
                <w:rFonts w:ascii="Times New Roman" w:hAnsi="Times New Roman"/>
                <w:color w:val="000000" w:themeColor="text1"/>
                <w:highlight w:val="cyan"/>
              </w:rPr>
              <w:t>sent within the</w:t>
            </w:r>
            <w:r w:rsidRPr="005D6973">
              <w:rPr>
                <w:rFonts w:ascii="Times New Roman" w:hAnsi="Times New Roman"/>
                <w:color w:val="000000" w:themeColor="text1"/>
              </w:rPr>
              <w:t xml:space="preserve"> </w:t>
            </w:r>
            <w:r w:rsidR="00841C82" w:rsidRPr="005D6973">
              <w:rPr>
                <w:rFonts w:ascii="Times New Roman" w:hAnsi="Times New Roman"/>
                <w:color w:val="000000" w:themeColor="text1"/>
              </w:rPr>
              <w:t>Neighbour Cell Descriptio</w:t>
            </w:r>
            <w:r w:rsidR="003D197E" w:rsidRPr="005D6973">
              <w:rPr>
                <w:rFonts w:ascii="Times New Roman" w:hAnsi="Times New Roman"/>
                <w:color w:val="000000" w:themeColor="text1"/>
              </w:rPr>
              <w:t>n</w:t>
            </w:r>
            <w:r w:rsidR="00841C82" w:rsidRPr="005D6973">
              <w:rPr>
                <w:rFonts w:ascii="Times New Roman" w:hAnsi="Times New Roman"/>
                <w:color w:val="000000" w:themeColor="text1"/>
              </w:rPr>
              <w:t xml:space="preserve"> containing the </w:t>
            </w:r>
            <w:r w:rsidR="009E64F0" w:rsidRPr="005D6973">
              <w:rPr>
                <w:rFonts w:ascii="Times New Roman" w:hAnsi="Times New Roman"/>
                <w:color w:val="000000" w:themeColor="text1"/>
              </w:rPr>
              <w:t>ARFCN’s of BCCH carriers</w:t>
            </w:r>
            <w:r w:rsidR="00916E3E" w:rsidRPr="005D6973">
              <w:rPr>
                <w:rFonts w:ascii="Times New Roman" w:hAnsi="Times New Roman"/>
                <w:color w:val="000000" w:themeColor="text1"/>
              </w:rPr>
              <w:t xml:space="preserve"> of neighbour cells</w:t>
            </w:r>
          </w:p>
          <w:p w14:paraId="5278EC91" w14:textId="6F7F0AB4" w:rsidR="00841C82" w:rsidRPr="005D6973" w:rsidRDefault="00841C82" w:rsidP="00841C82">
            <w:pPr>
              <w:pStyle w:val="11BodyText"/>
              <w:spacing w:after="60"/>
              <w:ind w:left="0"/>
              <w:rPr>
                <w:i/>
                <w:color w:val="000000" w:themeColor="text1"/>
              </w:rPr>
            </w:pPr>
            <w:r w:rsidRPr="005D6973">
              <w:rPr>
                <w:rFonts w:ascii="Times New Roman"/>
                <w:i/>
                <w:color w:val="000000" w:themeColor="text1"/>
                <w:highlight w:val="yellow"/>
              </w:rPr>
              <w:t xml:space="preserve">new parameter in SI </w:t>
            </w:r>
            <w:r w:rsidR="00A83889" w:rsidRPr="005D6973">
              <w:rPr>
                <w:rFonts w:ascii="Times New Roman"/>
                <w:i/>
                <w:color w:val="000000" w:themeColor="text1"/>
                <w:highlight w:val="yellow"/>
              </w:rPr>
              <w:t>13</w:t>
            </w:r>
            <w:r w:rsidRPr="005D6973">
              <w:rPr>
                <w:rFonts w:ascii="Times New Roman"/>
                <w:i/>
                <w:color w:val="000000" w:themeColor="text1"/>
                <w:highlight w:val="yellow"/>
              </w:rPr>
              <w:t>:</w:t>
            </w:r>
          </w:p>
          <w:p w14:paraId="37261D4F" w14:textId="2FD5B3DB" w:rsidR="00841C82" w:rsidRPr="005D6973" w:rsidRDefault="00922691" w:rsidP="00DC5992">
            <w:pPr>
              <w:pStyle w:val="11BodyText"/>
              <w:numPr>
                <w:ilvl w:val="0"/>
                <w:numId w:val="33"/>
              </w:numPr>
              <w:spacing w:after="120"/>
              <w:rPr>
                <w:rFonts w:ascii="Times New Roman" w:hAnsi="Times New Roman"/>
                <w:color w:val="0000FF"/>
              </w:rPr>
            </w:pPr>
            <w:r w:rsidRPr="005D6973">
              <w:rPr>
                <w:rFonts w:ascii="Times New Roman" w:hAnsi="Times New Roman"/>
                <w:color w:val="0000FF"/>
                <w:highlight w:val="cyan"/>
              </w:rPr>
              <w:t>Bitmap referring to</w:t>
            </w:r>
            <w:r w:rsidR="00841C82" w:rsidRPr="005D6973">
              <w:rPr>
                <w:rFonts w:ascii="Times New Roman" w:hAnsi="Times New Roman"/>
                <w:color w:val="0000FF"/>
                <w:highlight w:val="cyan"/>
              </w:rPr>
              <w:t xml:space="preserve"> </w:t>
            </w:r>
            <w:r w:rsidR="00F867B1" w:rsidRPr="005D6973">
              <w:rPr>
                <w:rFonts w:ascii="Times New Roman" w:hAnsi="Times New Roman"/>
                <w:color w:val="0000FF"/>
                <w:highlight w:val="cyan"/>
              </w:rPr>
              <w:t xml:space="preserve">BCCH Frequency List </w:t>
            </w:r>
            <w:r w:rsidR="00DC5992" w:rsidRPr="005D6973">
              <w:rPr>
                <w:rFonts w:ascii="Times New Roman" w:hAnsi="Times New Roman"/>
                <w:color w:val="0000FF"/>
                <w:highlight w:val="cyan"/>
              </w:rPr>
              <w:t xml:space="preserve">IE </w:t>
            </w:r>
            <w:r w:rsidR="00DC5992" w:rsidRPr="005D6973">
              <w:rPr>
                <w:rFonts w:ascii="Times New Roman" w:hAnsi="Times New Roman"/>
                <w:color w:val="000000" w:themeColor="text1"/>
                <w:highlight w:val="cyan"/>
              </w:rPr>
              <w:t>in the</w:t>
            </w:r>
            <w:r w:rsidR="00DC5992" w:rsidRPr="005D6973">
              <w:rPr>
                <w:rFonts w:ascii="Times New Roman" w:hAnsi="Times New Roman"/>
                <w:color w:val="000000" w:themeColor="text1"/>
              </w:rPr>
              <w:t xml:space="preserve"> </w:t>
            </w:r>
            <w:r w:rsidR="00841C82" w:rsidRPr="005D6973">
              <w:rPr>
                <w:rFonts w:ascii="Times New Roman" w:hAnsi="Times New Roman"/>
                <w:color w:val="000000" w:themeColor="text1"/>
              </w:rPr>
              <w:t>N</w:t>
            </w:r>
            <w:r w:rsidR="00662732" w:rsidRPr="005D6973">
              <w:rPr>
                <w:rFonts w:ascii="Times New Roman" w:hAnsi="Times New Roman"/>
                <w:color w:val="000000" w:themeColor="text1"/>
              </w:rPr>
              <w:t>eighbour Cell Description</w:t>
            </w:r>
            <w:r w:rsidR="00841C82" w:rsidRPr="005D6973">
              <w:rPr>
                <w:rFonts w:ascii="Times New Roman" w:hAnsi="Times New Roman"/>
                <w:color w:val="000000" w:themeColor="text1"/>
              </w:rPr>
              <w:t xml:space="preserve"> (4 octets = 32 cells)</w:t>
            </w:r>
            <w:r w:rsidR="00F361A4" w:rsidRPr="005D6973">
              <w:rPr>
                <w:rFonts w:ascii="Times New Roman" w:hAnsi="Times New Roman"/>
                <w:color w:val="000000" w:themeColor="text1"/>
              </w:rPr>
              <w:t>, see section 4.2</w:t>
            </w:r>
          </w:p>
        </w:tc>
      </w:tr>
      <w:tr w:rsidR="00866606" w:rsidRPr="005D6973" w14:paraId="31B07D16" w14:textId="77777777" w:rsidTr="00841C82">
        <w:tc>
          <w:tcPr>
            <w:tcW w:w="2689" w:type="dxa"/>
          </w:tcPr>
          <w:p w14:paraId="2EE2E813" w14:textId="772A27CE" w:rsidR="00866606" w:rsidRPr="005D6973" w:rsidRDefault="00866606" w:rsidP="00866606">
            <w:pPr>
              <w:pStyle w:val="11BodyText"/>
              <w:spacing w:after="120"/>
              <w:ind w:left="0"/>
              <w:rPr>
                <w:color w:val="000000" w:themeColor="text1"/>
              </w:rPr>
            </w:pPr>
            <w:r w:rsidRPr="005D6973">
              <w:rPr>
                <w:color w:val="000000" w:themeColor="text1"/>
              </w:rPr>
              <w:t>Cell reselection</w:t>
            </w:r>
          </w:p>
        </w:tc>
        <w:tc>
          <w:tcPr>
            <w:tcW w:w="6327" w:type="dxa"/>
          </w:tcPr>
          <w:p w14:paraId="05D03F74" w14:textId="0D954D1B" w:rsidR="00866606" w:rsidRPr="005D6973" w:rsidRDefault="00866606" w:rsidP="009E64F0">
            <w:pPr>
              <w:pStyle w:val="11BodyText"/>
              <w:spacing w:after="60"/>
              <w:ind w:left="0"/>
              <w:rPr>
                <w:color w:val="000000" w:themeColor="text1"/>
              </w:rPr>
            </w:pPr>
            <w:r w:rsidRPr="005D6973">
              <w:rPr>
                <w:color w:val="000000" w:themeColor="text1"/>
              </w:rPr>
              <w:t xml:space="preserve">Contains the </w:t>
            </w:r>
            <w:r w:rsidR="009E64F0" w:rsidRPr="005D6973">
              <w:rPr>
                <w:color w:val="000000" w:themeColor="text1"/>
              </w:rPr>
              <w:t xml:space="preserve">common </w:t>
            </w:r>
            <w:r w:rsidRPr="005D6973">
              <w:rPr>
                <w:color w:val="000000" w:themeColor="text1"/>
              </w:rPr>
              <w:t>set of cell reselection parameters</w:t>
            </w:r>
            <w:r w:rsidR="009E64F0" w:rsidRPr="005D6973">
              <w:rPr>
                <w:color w:val="000000" w:themeColor="text1"/>
              </w:rPr>
              <w:t xml:space="preserve"> for cells in </w:t>
            </w:r>
            <w:r w:rsidR="009E64F0" w:rsidRPr="005D6973">
              <w:rPr>
                <w:color w:val="000000" w:themeColor="text1"/>
                <w:highlight w:val="cyan"/>
              </w:rPr>
              <w:t xml:space="preserve">a </w:t>
            </w:r>
            <w:r w:rsidR="00E35611" w:rsidRPr="005D6973">
              <w:rPr>
                <w:color w:val="000000" w:themeColor="text1"/>
                <w:highlight w:val="cyan"/>
              </w:rPr>
              <w:t>PEO</w:t>
            </w:r>
            <w:r w:rsidR="00E35611" w:rsidRPr="005D6973">
              <w:rPr>
                <w:color w:val="000000" w:themeColor="text1"/>
              </w:rPr>
              <w:t xml:space="preserve"> IMM Cell G</w:t>
            </w:r>
            <w:r w:rsidR="00E80DFD" w:rsidRPr="005D6973">
              <w:rPr>
                <w:color w:val="000000" w:themeColor="text1"/>
              </w:rPr>
              <w:t>roup</w:t>
            </w:r>
            <w:r w:rsidRPr="005D6973">
              <w:rPr>
                <w:color w:val="000000" w:themeColor="text1"/>
              </w:rPr>
              <w:t xml:space="preserve">: </w:t>
            </w:r>
          </w:p>
          <w:p w14:paraId="44955F41" w14:textId="0C3A72FB" w:rsidR="00603F1A" w:rsidRPr="005D6973" w:rsidRDefault="00603F1A" w:rsidP="009E64F0">
            <w:pPr>
              <w:pStyle w:val="11BodyText"/>
              <w:spacing w:after="60"/>
              <w:ind w:left="0"/>
              <w:rPr>
                <w:i/>
                <w:color w:val="000000" w:themeColor="text1"/>
              </w:rPr>
            </w:pPr>
            <w:r w:rsidRPr="005D6973">
              <w:rPr>
                <w:rFonts w:ascii="Times New Roman"/>
                <w:i/>
                <w:color w:val="000000" w:themeColor="text1"/>
                <w:highlight w:val="green"/>
              </w:rPr>
              <w:t xml:space="preserve">parameters </w:t>
            </w:r>
            <w:r w:rsidR="00410BED" w:rsidRPr="005D6973">
              <w:rPr>
                <w:rFonts w:ascii="Times New Roman"/>
                <w:i/>
                <w:color w:val="000000" w:themeColor="text1"/>
                <w:highlight w:val="green"/>
              </w:rPr>
              <w:t xml:space="preserve">already sent in </w:t>
            </w:r>
            <w:r w:rsidRPr="005D6973">
              <w:rPr>
                <w:rFonts w:ascii="Times New Roman"/>
                <w:i/>
                <w:color w:val="000000" w:themeColor="text1"/>
                <w:highlight w:val="green"/>
              </w:rPr>
              <w:t>SI</w:t>
            </w:r>
            <w:r w:rsidR="00F9008B" w:rsidRPr="005D6973">
              <w:rPr>
                <w:rFonts w:ascii="Times New Roman"/>
                <w:i/>
                <w:color w:val="000000" w:themeColor="text1"/>
                <w:highlight w:val="green"/>
              </w:rPr>
              <w:t xml:space="preserve"> </w:t>
            </w:r>
            <w:r w:rsidR="004A43B5" w:rsidRPr="005D6973">
              <w:rPr>
                <w:rFonts w:ascii="Times New Roman"/>
                <w:i/>
                <w:color w:val="000000" w:themeColor="text1"/>
                <w:highlight w:val="green"/>
              </w:rPr>
              <w:t>3</w:t>
            </w:r>
            <w:r w:rsidR="00DA0941">
              <w:rPr>
                <w:rFonts w:ascii="Times New Roman"/>
                <w:i/>
                <w:color w:val="000000" w:themeColor="text1"/>
                <w:highlight w:val="green"/>
              </w:rPr>
              <w:t xml:space="preserve"> </w:t>
            </w:r>
            <w:r w:rsidR="00DA0941" w:rsidRPr="00DA0941">
              <w:rPr>
                <w:rFonts w:ascii="Times New Roman"/>
                <w:i/>
                <w:color w:val="000000" w:themeColor="text1"/>
                <w:highlight w:val="cyan"/>
              </w:rPr>
              <w:t>(and SI3 rest octets</w:t>
            </w:r>
            <w:r w:rsidR="00DA0941">
              <w:rPr>
                <w:rFonts w:ascii="Times New Roman"/>
                <w:i/>
                <w:color w:val="000000" w:themeColor="text1"/>
                <w:highlight w:val="cyan"/>
              </w:rPr>
              <w:t>)</w:t>
            </w:r>
            <w:r w:rsidRPr="005D6973">
              <w:rPr>
                <w:rFonts w:ascii="Times New Roman"/>
                <w:i/>
                <w:color w:val="000000" w:themeColor="text1"/>
                <w:highlight w:val="green"/>
              </w:rPr>
              <w:t>:</w:t>
            </w:r>
          </w:p>
          <w:p w14:paraId="0B8BAD49" w14:textId="1F1716B4" w:rsidR="00866606" w:rsidRPr="005D6973" w:rsidRDefault="00866606" w:rsidP="00D066B0">
            <w:pPr>
              <w:pStyle w:val="11BodyText"/>
              <w:numPr>
                <w:ilvl w:val="0"/>
                <w:numId w:val="33"/>
              </w:numPr>
              <w:spacing w:after="60"/>
              <w:ind w:left="200" w:hanging="200"/>
              <w:rPr>
                <w:color w:val="0000FF"/>
              </w:rPr>
            </w:pPr>
            <w:r w:rsidRPr="005D6973">
              <w:rPr>
                <w:rFonts w:ascii="Times New Roman"/>
                <w:color w:val="0000FF"/>
              </w:rPr>
              <w:t>RXLEV_ACCESS_MIN</w:t>
            </w:r>
          </w:p>
          <w:p w14:paraId="6D8F4C51" w14:textId="29AD9F4C" w:rsidR="00866606" w:rsidRPr="005D6973" w:rsidRDefault="00866606" w:rsidP="00D066B0">
            <w:pPr>
              <w:pStyle w:val="11BodyText"/>
              <w:numPr>
                <w:ilvl w:val="0"/>
                <w:numId w:val="33"/>
              </w:numPr>
              <w:spacing w:after="60"/>
              <w:ind w:left="200" w:hanging="200"/>
              <w:rPr>
                <w:color w:val="0000FF"/>
              </w:rPr>
            </w:pPr>
            <w:r w:rsidRPr="005D6973">
              <w:rPr>
                <w:rFonts w:ascii="Times New Roman"/>
                <w:color w:val="0000FF"/>
              </w:rPr>
              <w:t>MS_TXPWR_MAX_CCH</w:t>
            </w:r>
          </w:p>
          <w:p w14:paraId="04C4FE34" w14:textId="1C04A07B" w:rsidR="00C51A07" w:rsidRPr="005D6973" w:rsidRDefault="00C51A07" w:rsidP="00C51A07">
            <w:pPr>
              <w:pStyle w:val="11BodyText"/>
              <w:numPr>
                <w:ilvl w:val="0"/>
                <w:numId w:val="33"/>
              </w:numPr>
              <w:spacing w:after="60"/>
              <w:ind w:left="200" w:hanging="200"/>
              <w:rPr>
                <w:rFonts w:ascii="Times New Roman" w:hAnsi="Times New Roman"/>
                <w:color w:val="0000FF"/>
              </w:rPr>
            </w:pPr>
            <w:bookmarkStart w:id="1" w:name="_Hlk517280938"/>
            <w:r w:rsidRPr="005D6973">
              <w:rPr>
                <w:rFonts w:ascii="Times New Roman"/>
                <w:color w:val="0000FF"/>
              </w:rPr>
              <w:t>CELL_RESELECT_OFFSET</w:t>
            </w:r>
            <w:bookmarkEnd w:id="1"/>
          </w:p>
          <w:p w14:paraId="095F420D" w14:textId="1AFC7C2C" w:rsidR="000203F0" w:rsidRPr="005D6973" w:rsidRDefault="000203F0" w:rsidP="000203F0">
            <w:pPr>
              <w:pStyle w:val="11BodyText"/>
              <w:numPr>
                <w:ilvl w:val="0"/>
                <w:numId w:val="33"/>
              </w:numPr>
              <w:spacing w:after="60"/>
              <w:ind w:left="200" w:hanging="200"/>
              <w:rPr>
                <w:rFonts w:ascii="Times New Roman" w:hAnsi="Times New Roman"/>
                <w:color w:val="0000FF"/>
              </w:rPr>
            </w:pPr>
            <w:r w:rsidRPr="005D6973">
              <w:rPr>
                <w:rFonts w:ascii="Times New Roman"/>
                <w:color w:val="0000FF"/>
              </w:rPr>
              <w:t>CELL_RESELECT_HYSTERESIS</w:t>
            </w:r>
          </w:p>
          <w:p w14:paraId="27E5FF29" w14:textId="64391864" w:rsidR="00AC3090" w:rsidRPr="005D6973" w:rsidRDefault="00AC3090" w:rsidP="00AC3090">
            <w:pPr>
              <w:pStyle w:val="11BodyText"/>
              <w:spacing w:after="60"/>
              <w:ind w:left="0"/>
              <w:rPr>
                <w:rFonts w:ascii="Times New Roman"/>
                <w:i/>
                <w:color w:val="000000" w:themeColor="text1"/>
              </w:rPr>
            </w:pPr>
            <w:r w:rsidRPr="005D6973">
              <w:rPr>
                <w:rFonts w:ascii="Times New Roman"/>
                <w:i/>
                <w:color w:val="000000" w:themeColor="text1"/>
                <w:highlight w:val="green"/>
              </w:rPr>
              <w:t xml:space="preserve">parameters </w:t>
            </w:r>
            <w:r w:rsidR="00174118" w:rsidRPr="005D6973">
              <w:rPr>
                <w:rFonts w:ascii="Times New Roman"/>
                <w:i/>
                <w:color w:val="000000" w:themeColor="text1"/>
                <w:highlight w:val="green"/>
              </w:rPr>
              <w:t xml:space="preserve">already </w:t>
            </w:r>
            <w:r w:rsidRPr="005D6973">
              <w:rPr>
                <w:rFonts w:ascii="Times New Roman"/>
                <w:i/>
                <w:color w:val="000000" w:themeColor="text1"/>
                <w:highlight w:val="green"/>
              </w:rPr>
              <w:t xml:space="preserve">sent </w:t>
            </w:r>
            <w:r w:rsidR="00410BED" w:rsidRPr="005D6973">
              <w:rPr>
                <w:rFonts w:ascii="Times New Roman"/>
                <w:i/>
                <w:color w:val="000000" w:themeColor="text1"/>
                <w:highlight w:val="green"/>
              </w:rPr>
              <w:t xml:space="preserve">in </w:t>
            </w:r>
            <w:r w:rsidRPr="005D6973">
              <w:rPr>
                <w:rFonts w:ascii="Times New Roman"/>
                <w:i/>
                <w:color w:val="000000" w:themeColor="text1"/>
                <w:highlight w:val="green"/>
              </w:rPr>
              <w:t>SI</w:t>
            </w:r>
            <w:r w:rsidR="00F9008B" w:rsidRPr="005D6973">
              <w:rPr>
                <w:rFonts w:ascii="Times New Roman"/>
                <w:i/>
                <w:color w:val="000000" w:themeColor="text1"/>
                <w:highlight w:val="green"/>
              </w:rPr>
              <w:t xml:space="preserve"> </w:t>
            </w:r>
            <w:r w:rsidR="001328D1" w:rsidRPr="005D6973">
              <w:rPr>
                <w:rFonts w:ascii="Times New Roman"/>
                <w:i/>
                <w:color w:val="000000" w:themeColor="text1"/>
                <w:highlight w:val="green"/>
              </w:rPr>
              <w:t>1</w:t>
            </w:r>
            <w:r w:rsidRPr="005D6973">
              <w:rPr>
                <w:rFonts w:ascii="Times New Roman"/>
                <w:i/>
                <w:color w:val="000000" w:themeColor="text1"/>
                <w:highlight w:val="green"/>
              </w:rPr>
              <w:t>3</w:t>
            </w:r>
            <w:r w:rsidR="00DA0941">
              <w:rPr>
                <w:rFonts w:ascii="Times New Roman"/>
                <w:i/>
                <w:color w:val="000000" w:themeColor="text1"/>
                <w:highlight w:val="green"/>
              </w:rPr>
              <w:t xml:space="preserve"> </w:t>
            </w:r>
            <w:r w:rsidR="00DA0941" w:rsidRPr="00DA0941">
              <w:rPr>
                <w:rFonts w:ascii="Times New Roman"/>
                <w:i/>
                <w:color w:val="000000" w:themeColor="text1"/>
                <w:highlight w:val="cyan"/>
              </w:rPr>
              <w:t>rest octets</w:t>
            </w:r>
            <w:r w:rsidRPr="005D6973">
              <w:rPr>
                <w:rFonts w:ascii="Times New Roman"/>
                <w:i/>
                <w:color w:val="000000" w:themeColor="text1"/>
                <w:highlight w:val="green"/>
              </w:rPr>
              <w:t>:</w:t>
            </w:r>
          </w:p>
          <w:p w14:paraId="20326431" w14:textId="55812DAD" w:rsidR="00497421" w:rsidRPr="005D6973" w:rsidRDefault="00497421" w:rsidP="00497421">
            <w:pPr>
              <w:pStyle w:val="11BodyText"/>
              <w:numPr>
                <w:ilvl w:val="0"/>
                <w:numId w:val="33"/>
              </w:numPr>
              <w:spacing w:after="60"/>
              <w:ind w:left="200" w:hanging="200"/>
              <w:rPr>
                <w:color w:val="0000FF"/>
              </w:rPr>
            </w:pPr>
            <w:r w:rsidRPr="005D6973">
              <w:rPr>
                <w:rFonts w:ascii="Times New Roman"/>
                <w:color w:val="0000FF"/>
              </w:rPr>
              <w:t xml:space="preserve">LB_MS_TXPWR_MAX_CCH </w:t>
            </w:r>
          </w:p>
          <w:p w14:paraId="0EF85E70" w14:textId="77777777" w:rsidR="009E64F0" w:rsidRPr="005D6973" w:rsidRDefault="009E64F0" w:rsidP="00D066B0">
            <w:pPr>
              <w:pStyle w:val="11BodyText"/>
              <w:numPr>
                <w:ilvl w:val="0"/>
                <w:numId w:val="33"/>
              </w:numPr>
              <w:spacing w:after="60"/>
              <w:ind w:left="200" w:hanging="200"/>
              <w:rPr>
                <w:color w:val="000000" w:themeColor="text1"/>
              </w:rPr>
            </w:pPr>
            <w:r w:rsidRPr="005D6973">
              <w:rPr>
                <w:rFonts w:ascii="Times New Roman" w:hAnsi="Times New Roman"/>
                <w:color w:val="0000FF"/>
              </w:rPr>
              <w:t>C1_DELTA_MIN</w:t>
            </w:r>
          </w:p>
          <w:p w14:paraId="51EDFA84" w14:textId="282783CF" w:rsidR="009E64F0" w:rsidRPr="005D6973" w:rsidRDefault="009E64F0" w:rsidP="00D066B0">
            <w:pPr>
              <w:pStyle w:val="11BodyText"/>
              <w:numPr>
                <w:ilvl w:val="0"/>
                <w:numId w:val="33"/>
              </w:numPr>
              <w:spacing w:after="60"/>
              <w:ind w:left="200" w:hanging="200"/>
              <w:rPr>
                <w:color w:val="000000" w:themeColor="text1"/>
              </w:rPr>
            </w:pPr>
            <w:r w:rsidRPr="005D6973">
              <w:rPr>
                <w:rFonts w:ascii="Times New Roman" w:hAnsi="Times New Roman"/>
                <w:color w:val="0000FF"/>
              </w:rPr>
              <w:t>C1_DELTA_MAX</w:t>
            </w:r>
          </w:p>
        </w:tc>
      </w:tr>
      <w:tr w:rsidR="004A5E5F" w:rsidRPr="005D6973" w14:paraId="037C1266" w14:textId="77777777" w:rsidTr="00841C82">
        <w:tc>
          <w:tcPr>
            <w:tcW w:w="2689" w:type="dxa"/>
          </w:tcPr>
          <w:p w14:paraId="6CD4FA14" w14:textId="423A35FE" w:rsidR="004A5E5F" w:rsidRPr="005D6973" w:rsidRDefault="004A5E5F" w:rsidP="004A5E5F">
            <w:pPr>
              <w:pStyle w:val="11BodyText"/>
              <w:spacing w:after="120"/>
              <w:ind w:left="0"/>
              <w:rPr>
                <w:color w:val="000000" w:themeColor="text1"/>
              </w:rPr>
            </w:pPr>
            <w:r w:rsidRPr="005D6973">
              <w:rPr>
                <w:color w:val="000000" w:themeColor="text1"/>
              </w:rPr>
              <w:t xml:space="preserve">Page monitoring </w:t>
            </w:r>
          </w:p>
        </w:tc>
        <w:tc>
          <w:tcPr>
            <w:tcW w:w="6327" w:type="dxa"/>
          </w:tcPr>
          <w:p w14:paraId="3DD3DB8D" w14:textId="19D3CE42" w:rsidR="004A5E5F" w:rsidRPr="005D6973" w:rsidRDefault="004A5E5F" w:rsidP="004A5E5F">
            <w:pPr>
              <w:pStyle w:val="11BodyText"/>
              <w:spacing w:after="60"/>
              <w:ind w:left="0"/>
              <w:rPr>
                <w:color w:val="000000" w:themeColor="text1"/>
              </w:rPr>
            </w:pPr>
            <w:r w:rsidRPr="005D6973">
              <w:rPr>
                <w:color w:val="000000" w:themeColor="text1"/>
              </w:rPr>
              <w:t xml:space="preserve">Contains the common set of page monitoring parameters for cells in </w:t>
            </w:r>
            <w:r w:rsidRPr="005D6973">
              <w:rPr>
                <w:color w:val="000000" w:themeColor="text1"/>
                <w:highlight w:val="cyan"/>
              </w:rPr>
              <w:t xml:space="preserve">a </w:t>
            </w:r>
            <w:r w:rsidR="00E35611" w:rsidRPr="005D6973">
              <w:rPr>
                <w:color w:val="000000" w:themeColor="text1"/>
                <w:highlight w:val="cyan"/>
              </w:rPr>
              <w:t>PEO</w:t>
            </w:r>
            <w:r w:rsidR="00E35611" w:rsidRPr="005D6973">
              <w:rPr>
                <w:color w:val="000000" w:themeColor="text1"/>
              </w:rPr>
              <w:t xml:space="preserve"> IMM Cell G</w:t>
            </w:r>
            <w:r w:rsidR="00E80DFD" w:rsidRPr="005D6973">
              <w:rPr>
                <w:color w:val="000000" w:themeColor="text1"/>
              </w:rPr>
              <w:t>roup</w:t>
            </w:r>
            <w:r w:rsidRPr="005D6973">
              <w:rPr>
                <w:color w:val="000000" w:themeColor="text1"/>
              </w:rPr>
              <w:t xml:space="preserve">: </w:t>
            </w:r>
          </w:p>
          <w:p w14:paraId="7942F80B" w14:textId="2A606E44" w:rsidR="00603F1A" w:rsidRPr="005D6973" w:rsidRDefault="00603F1A" w:rsidP="004A5E5F">
            <w:pPr>
              <w:pStyle w:val="11BodyText"/>
              <w:spacing w:after="60"/>
              <w:ind w:left="0"/>
              <w:rPr>
                <w:i/>
                <w:color w:val="000000" w:themeColor="text1"/>
              </w:rPr>
            </w:pPr>
            <w:r w:rsidRPr="005D6973">
              <w:rPr>
                <w:rFonts w:ascii="Times New Roman"/>
                <w:i/>
                <w:color w:val="000000" w:themeColor="text1"/>
                <w:highlight w:val="green"/>
              </w:rPr>
              <w:t xml:space="preserve">parameters </w:t>
            </w:r>
            <w:r w:rsidR="00174118" w:rsidRPr="005D6973">
              <w:rPr>
                <w:rFonts w:ascii="Times New Roman"/>
                <w:i/>
                <w:color w:val="000000" w:themeColor="text1"/>
                <w:highlight w:val="green"/>
              </w:rPr>
              <w:t xml:space="preserve">already </w:t>
            </w:r>
            <w:r w:rsidR="00410BED" w:rsidRPr="005D6973">
              <w:rPr>
                <w:rFonts w:ascii="Times New Roman"/>
                <w:i/>
                <w:color w:val="000000" w:themeColor="text1"/>
                <w:highlight w:val="green"/>
              </w:rPr>
              <w:t xml:space="preserve">sent in </w:t>
            </w:r>
            <w:r w:rsidRPr="005D6973">
              <w:rPr>
                <w:rFonts w:ascii="Times New Roman"/>
                <w:i/>
                <w:color w:val="000000" w:themeColor="text1"/>
                <w:highlight w:val="green"/>
              </w:rPr>
              <w:t>SI</w:t>
            </w:r>
            <w:r w:rsidR="00B864E1" w:rsidRPr="005D6973">
              <w:rPr>
                <w:rFonts w:ascii="Times New Roman"/>
                <w:i/>
                <w:color w:val="000000" w:themeColor="text1"/>
                <w:highlight w:val="green"/>
              </w:rPr>
              <w:t xml:space="preserve"> 3</w:t>
            </w:r>
            <w:r w:rsidRPr="005D6973">
              <w:rPr>
                <w:rFonts w:ascii="Times New Roman"/>
                <w:i/>
                <w:color w:val="000000" w:themeColor="text1"/>
                <w:highlight w:val="green"/>
              </w:rPr>
              <w:t>:</w:t>
            </w:r>
          </w:p>
          <w:p w14:paraId="418AC388" w14:textId="6942C8FB" w:rsidR="004A5E5F" w:rsidRPr="005D6973" w:rsidRDefault="00B864E1" w:rsidP="00D066B0">
            <w:pPr>
              <w:pStyle w:val="11BodyText"/>
              <w:numPr>
                <w:ilvl w:val="0"/>
                <w:numId w:val="33"/>
              </w:numPr>
              <w:spacing w:after="60"/>
              <w:ind w:left="200" w:hanging="200"/>
              <w:rPr>
                <w:color w:val="0000FF"/>
              </w:rPr>
            </w:pPr>
            <w:r w:rsidRPr="005D6973">
              <w:rPr>
                <w:rFonts w:ascii="Times New Roman"/>
                <w:color w:val="0000FF"/>
              </w:rPr>
              <w:t xml:space="preserve">CCCH-CONFIG </w:t>
            </w:r>
            <w:r w:rsidRPr="005D6973">
              <w:rPr>
                <w:rFonts w:ascii="Times New Roman"/>
                <w:color w:val="000000" w:themeColor="text1"/>
              </w:rPr>
              <w:t>(sent as part of the control Channel Description)</w:t>
            </w:r>
          </w:p>
        </w:tc>
      </w:tr>
      <w:tr w:rsidR="004A5E5F" w:rsidRPr="005D6973" w14:paraId="6EA75A38" w14:textId="77777777" w:rsidTr="00841C82">
        <w:tc>
          <w:tcPr>
            <w:tcW w:w="2689" w:type="dxa"/>
          </w:tcPr>
          <w:p w14:paraId="4CC1D62F" w14:textId="412DE26E" w:rsidR="004A5E5F" w:rsidRPr="005D6973" w:rsidRDefault="004A5E5F" w:rsidP="00883FB5">
            <w:pPr>
              <w:pStyle w:val="11BodyText"/>
              <w:spacing w:after="120"/>
              <w:ind w:left="0"/>
              <w:jc w:val="left"/>
              <w:rPr>
                <w:color w:val="000000" w:themeColor="text1"/>
              </w:rPr>
            </w:pPr>
            <w:r w:rsidRPr="005D6973">
              <w:rPr>
                <w:color w:val="000000" w:themeColor="text1"/>
              </w:rPr>
              <w:t xml:space="preserve">Routing Area Assignment </w:t>
            </w:r>
          </w:p>
        </w:tc>
        <w:tc>
          <w:tcPr>
            <w:tcW w:w="6327" w:type="dxa"/>
          </w:tcPr>
          <w:p w14:paraId="13E00C14" w14:textId="077B6E88" w:rsidR="00D420B9" w:rsidRPr="005D6973" w:rsidRDefault="004A5E5F" w:rsidP="004A5E5F">
            <w:pPr>
              <w:pStyle w:val="11BodyText"/>
              <w:spacing w:after="60"/>
              <w:ind w:left="0"/>
              <w:rPr>
                <w:color w:val="000000" w:themeColor="text1"/>
              </w:rPr>
            </w:pPr>
            <w:r w:rsidRPr="005D6973">
              <w:rPr>
                <w:color w:val="000000" w:themeColor="text1"/>
              </w:rPr>
              <w:t xml:space="preserve">Contains the RA for cells in </w:t>
            </w:r>
            <w:r w:rsidRPr="005D6973">
              <w:rPr>
                <w:color w:val="000000" w:themeColor="text1"/>
                <w:highlight w:val="cyan"/>
              </w:rPr>
              <w:t xml:space="preserve">a </w:t>
            </w:r>
            <w:r w:rsidR="009C124B" w:rsidRPr="005D6973">
              <w:rPr>
                <w:color w:val="000000" w:themeColor="text1"/>
                <w:highlight w:val="cyan"/>
              </w:rPr>
              <w:t>PEO</w:t>
            </w:r>
            <w:r w:rsidR="009C124B" w:rsidRPr="005D6973">
              <w:rPr>
                <w:color w:val="000000" w:themeColor="text1"/>
              </w:rPr>
              <w:t xml:space="preserve"> IMM Cell G</w:t>
            </w:r>
            <w:r w:rsidR="00E80DFD" w:rsidRPr="005D6973">
              <w:rPr>
                <w:color w:val="000000" w:themeColor="text1"/>
              </w:rPr>
              <w:t>roup</w:t>
            </w:r>
            <w:r w:rsidRPr="005D6973">
              <w:rPr>
                <w:color w:val="000000" w:themeColor="text1"/>
              </w:rPr>
              <w:t>. By default</w:t>
            </w:r>
            <w:r w:rsidR="009A2E8F" w:rsidRPr="005D6973">
              <w:rPr>
                <w:color w:val="000000" w:themeColor="text1"/>
              </w:rPr>
              <w:t>,</w:t>
            </w:r>
            <w:r w:rsidRPr="005D6973">
              <w:rPr>
                <w:color w:val="000000" w:themeColor="text1"/>
              </w:rPr>
              <w:t xml:space="preserve"> the cells belong to the same </w:t>
            </w:r>
            <w:r w:rsidR="00D420B9" w:rsidRPr="005D6973">
              <w:rPr>
                <w:color w:val="000000" w:themeColor="text1"/>
              </w:rPr>
              <w:t xml:space="preserve">routing area: </w:t>
            </w:r>
          </w:p>
          <w:p w14:paraId="0EFFFEFC" w14:textId="36DF7604" w:rsidR="00D420B9" w:rsidRPr="005D6973" w:rsidRDefault="00D420B9" w:rsidP="004A5E5F">
            <w:pPr>
              <w:pStyle w:val="11BodyText"/>
              <w:spacing w:after="60"/>
              <w:ind w:left="0"/>
              <w:rPr>
                <w:i/>
                <w:color w:val="000000" w:themeColor="text1"/>
              </w:rPr>
            </w:pPr>
            <w:r w:rsidRPr="005D6973">
              <w:rPr>
                <w:rFonts w:ascii="Times New Roman"/>
                <w:i/>
                <w:color w:val="000000" w:themeColor="text1"/>
                <w:highlight w:val="green"/>
              </w:rPr>
              <w:t xml:space="preserve">parameters </w:t>
            </w:r>
            <w:r w:rsidR="00410BED" w:rsidRPr="005D6973">
              <w:rPr>
                <w:rFonts w:ascii="Times New Roman"/>
                <w:i/>
                <w:color w:val="000000" w:themeColor="text1"/>
                <w:highlight w:val="green"/>
              </w:rPr>
              <w:t xml:space="preserve">already sent in </w:t>
            </w:r>
            <w:r w:rsidRPr="005D6973">
              <w:rPr>
                <w:rFonts w:ascii="Times New Roman"/>
                <w:i/>
                <w:color w:val="000000" w:themeColor="text1"/>
                <w:highlight w:val="green"/>
              </w:rPr>
              <w:t>SI</w:t>
            </w:r>
            <w:r w:rsidR="00F9008B" w:rsidRPr="005D6973">
              <w:rPr>
                <w:rFonts w:ascii="Times New Roman"/>
                <w:i/>
                <w:color w:val="000000" w:themeColor="text1"/>
                <w:highlight w:val="green"/>
              </w:rPr>
              <w:t xml:space="preserve"> </w:t>
            </w:r>
            <w:r w:rsidR="00410BED" w:rsidRPr="005D6973">
              <w:rPr>
                <w:rFonts w:ascii="Times New Roman"/>
                <w:i/>
                <w:color w:val="000000" w:themeColor="text1"/>
                <w:highlight w:val="green"/>
              </w:rPr>
              <w:t>13</w:t>
            </w:r>
            <w:r w:rsidR="00DA0941">
              <w:rPr>
                <w:rFonts w:ascii="Times New Roman"/>
                <w:i/>
                <w:color w:val="000000" w:themeColor="text1"/>
                <w:highlight w:val="green"/>
              </w:rPr>
              <w:t xml:space="preserve"> </w:t>
            </w:r>
            <w:r w:rsidR="00DA0941" w:rsidRPr="00DA0941">
              <w:rPr>
                <w:rFonts w:ascii="Times New Roman"/>
                <w:i/>
                <w:color w:val="000000" w:themeColor="text1"/>
                <w:highlight w:val="cyan"/>
              </w:rPr>
              <w:t>rest octets</w:t>
            </w:r>
            <w:r w:rsidRPr="005D6973">
              <w:rPr>
                <w:rFonts w:ascii="Times New Roman"/>
                <w:i/>
                <w:color w:val="000000" w:themeColor="text1"/>
                <w:highlight w:val="green"/>
              </w:rPr>
              <w:t>:</w:t>
            </w:r>
          </w:p>
          <w:p w14:paraId="4342A456" w14:textId="6CFC3C96" w:rsidR="004A5E5F" w:rsidRPr="005D6973" w:rsidRDefault="004A5E5F" w:rsidP="00D420B9">
            <w:pPr>
              <w:pStyle w:val="11BodyText"/>
              <w:numPr>
                <w:ilvl w:val="0"/>
                <w:numId w:val="33"/>
              </w:numPr>
              <w:spacing w:after="60"/>
              <w:ind w:left="200" w:hanging="200"/>
              <w:rPr>
                <w:color w:val="000000" w:themeColor="text1"/>
              </w:rPr>
            </w:pPr>
            <w:r w:rsidRPr="005D6973">
              <w:rPr>
                <w:rFonts w:ascii="Times New Roman" w:hAnsi="Times New Roman"/>
                <w:color w:val="0000FF"/>
              </w:rPr>
              <w:t>RAC</w:t>
            </w:r>
            <w:r w:rsidRPr="005D6973">
              <w:rPr>
                <w:color w:val="000000" w:themeColor="text1"/>
              </w:rPr>
              <w:t xml:space="preserve">  </w:t>
            </w:r>
          </w:p>
        </w:tc>
      </w:tr>
      <w:tr w:rsidR="00E801D8" w:rsidRPr="005D6973" w14:paraId="7B593CB4" w14:textId="77777777" w:rsidTr="00841C82">
        <w:tc>
          <w:tcPr>
            <w:tcW w:w="2689" w:type="dxa"/>
          </w:tcPr>
          <w:p w14:paraId="7E475DAE" w14:textId="2552AFCF" w:rsidR="00E801D8" w:rsidRPr="005D6973" w:rsidRDefault="00E801D8" w:rsidP="004A5E5F">
            <w:pPr>
              <w:pStyle w:val="11BodyText"/>
              <w:spacing w:after="120"/>
              <w:ind w:left="0"/>
              <w:rPr>
                <w:color w:val="000000" w:themeColor="text1"/>
              </w:rPr>
            </w:pPr>
            <w:r w:rsidRPr="005D6973">
              <w:rPr>
                <w:color w:val="000000" w:themeColor="text1"/>
              </w:rPr>
              <w:t>Mobility Support</w:t>
            </w:r>
          </w:p>
        </w:tc>
        <w:tc>
          <w:tcPr>
            <w:tcW w:w="6327" w:type="dxa"/>
          </w:tcPr>
          <w:p w14:paraId="0F2FADDD" w14:textId="19C2838F" w:rsidR="00E801D8" w:rsidRPr="005D6973" w:rsidRDefault="00E801D8" w:rsidP="004A5E5F">
            <w:pPr>
              <w:pStyle w:val="11BodyText"/>
              <w:spacing w:after="60"/>
              <w:ind w:left="0"/>
              <w:rPr>
                <w:color w:val="000000" w:themeColor="text1"/>
              </w:rPr>
            </w:pPr>
            <w:r w:rsidRPr="005D6973">
              <w:rPr>
                <w:color w:val="000000" w:themeColor="text1"/>
              </w:rPr>
              <w:t xml:space="preserve">Contains the common set of mobility related parameters for cells in a </w:t>
            </w:r>
            <w:r w:rsidR="009C124B" w:rsidRPr="005D6973">
              <w:rPr>
                <w:color w:val="000000" w:themeColor="text1"/>
                <w:highlight w:val="cyan"/>
              </w:rPr>
              <w:t>PEO</w:t>
            </w:r>
            <w:r w:rsidR="009C124B" w:rsidRPr="005D6973">
              <w:rPr>
                <w:color w:val="000000" w:themeColor="text1"/>
              </w:rPr>
              <w:t xml:space="preserve"> IMM Cell G</w:t>
            </w:r>
            <w:r w:rsidR="00E80DFD" w:rsidRPr="005D6973">
              <w:rPr>
                <w:color w:val="000000" w:themeColor="text1"/>
              </w:rPr>
              <w:t>roup</w:t>
            </w:r>
            <w:r w:rsidRPr="005D6973">
              <w:rPr>
                <w:color w:val="000000" w:themeColor="text1"/>
              </w:rPr>
              <w:t>:</w:t>
            </w:r>
          </w:p>
          <w:p w14:paraId="382DA1BF" w14:textId="4260BC6C" w:rsidR="00F9008B" w:rsidRPr="005D6973" w:rsidRDefault="00312326" w:rsidP="00F9008B">
            <w:pPr>
              <w:pStyle w:val="11BodyText"/>
              <w:spacing w:after="60"/>
              <w:ind w:left="0"/>
              <w:rPr>
                <w:i/>
                <w:color w:val="000000" w:themeColor="text1"/>
              </w:rPr>
            </w:pPr>
            <w:r w:rsidRPr="005D6973">
              <w:rPr>
                <w:rFonts w:ascii="Times New Roman"/>
                <w:i/>
                <w:color w:val="000000" w:themeColor="text1"/>
                <w:highlight w:val="yellow"/>
              </w:rPr>
              <w:t xml:space="preserve">new parameter in </w:t>
            </w:r>
            <w:r w:rsidR="00F9008B" w:rsidRPr="005D6973">
              <w:rPr>
                <w:rFonts w:ascii="Times New Roman"/>
                <w:i/>
                <w:color w:val="000000" w:themeColor="text1"/>
                <w:highlight w:val="yellow"/>
              </w:rPr>
              <w:t xml:space="preserve">SI </w:t>
            </w:r>
            <w:r w:rsidR="00A83889" w:rsidRPr="005D6973">
              <w:rPr>
                <w:rFonts w:ascii="Times New Roman"/>
                <w:i/>
                <w:color w:val="000000" w:themeColor="text1"/>
                <w:highlight w:val="yellow"/>
              </w:rPr>
              <w:t>13</w:t>
            </w:r>
            <w:r w:rsidR="00F9008B" w:rsidRPr="005D6973">
              <w:rPr>
                <w:rFonts w:ascii="Times New Roman"/>
                <w:i/>
                <w:color w:val="000000" w:themeColor="text1"/>
                <w:highlight w:val="yellow"/>
              </w:rPr>
              <w:t>:</w:t>
            </w:r>
          </w:p>
          <w:p w14:paraId="12E1CBEF" w14:textId="081F68D0" w:rsidR="00E801D8" w:rsidRPr="005D6973" w:rsidRDefault="00E801D8" w:rsidP="00E801D8">
            <w:pPr>
              <w:pStyle w:val="11BodyText"/>
              <w:numPr>
                <w:ilvl w:val="0"/>
                <w:numId w:val="33"/>
              </w:numPr>
              <w:spacing w:after="60"/>
              <w:ind w:left="200" w:hanging="200"/>
              <w:rPr>
                <w:rFonts w:ascii="Times New Roman" w:hAnsi="Times New Roman"/>
                <w:color w:val="000000" w:themeColor="text1"/>
              </w:rPr>
            </w:pPr>
            <w:r w:rsidRPr="005D6973">
              <w:rPr>
                <w:rFonts w:ascii="Times New Roman" w:hAnsi="Times New Roman"/>
                <w:color w:val="0000FF"/>
              </w:rPr>
              <w:t>Timeout for reading complete SI after last reading of complete SI in different cell</w:t>
            </w:r>
            <w:r w:rsidR="00841C82" w:rsidRPr="005D6973">
              <w:rPr>
                <w:rFonts w:ascii="Times New Roman" w:hAnsi="Times New Roman"/>
                <w:color w:val="0000FF"/>
              </w:rPr>
              <w:t xml:space="preserve"> (2 bits)</w:t>
            </w:r>
            <w:r w:rsidRPr="005D6973">
              <w:rPr>
                <w:rFonts w:ascii="Times New Roman" w:hAnsi="Times New Roman"/>
                <w:color w:val="0000FF"/>
              </w:rPr>
              <w:t>.</w:t>
            </w:r>
          </w:p>
        </w:tc>
      </w:tr>
      <w:tr w:rsidR="004A5E5F" w:rsidRPr="005D6973" w14:paraId="197771C0" w14:textId="77777777" w:rsidTr="00841C82">
        <w:tc>
          <w:tcPr>
            <w:tcW w:w="2689" w:type="dxa"/>
          </w:tcPr>
          <w:p w14:paraId="253D1486" w14:textId="567F22A0" w:rsidR="004A5E5F" w:rsidRPr="005D6973" w:rsidRDefault="004A5E5F" w:rsidP="004A5E5F">
            <w:pPr>
              <w:pStyle w:val="11BodyText"/>
              <w:spacing w:after="120"/>
              <w:ind w:left="0"/>
              <w:rPr>
                <w:color w:val="000000" w:themeColor="text1"/>
              </w:rPr>
            </w:pPr>
            <w:r w:rsidRPr="005D6973">
              <w:rPr>
                <w:color w:val="000000" w:themeColor="text1"/>
              </w:rPr>
              <w:t>Access Barring Status</w:t>
            </w:r>
          </w:p>
        </w:tc>
        <w:tc>
          <w:tcPr>
            <w:tcW w:w="6327" w:type="dxa"/>
          </w:tcPr>
          <w:p w14:paraId="765B26ED" w14:textId="2EA2025A" w:rsidR="00F9008B" w:rsidRPr="005D6973" w:rsidRDefault="00F9008B" w:rsidP="00D420B9">
            <w:pPr>
              <w:pStyle w:val="11BodyText"/>
              <w:spacing w:after="60"/>
              <w:ind w:left="0"/>
              <w:rPr>
                <w:color w:val="000000" w:themeColor="text1"/>
              </w:rPr>
            </w:pPr>
            <w:r w:rsidRPr="005D6973">
              <w:rPr>
                <w:color w:val="000000" w:themeColor="text1"/>
              </w:rPr>
              <w:t>Contains the common set of cell barring status information</w:t>
            </w:r>
            <w:r w:rsidR="002952DE" w:rsidRPr="005D6973">
              <w:rPr>
                <w:color w:val="000000" w:themeColor="text1"/>
              </w:rPr>
              <w:t xml:space="preserve"> in a </w:t>
            </w:r>
            <w:r w:rsidR="009C124B" w:rsidRPr="005D6973">
              <w:rPr>
                <w:color w:val="000000" w:themeColor="text1"/>
                <w:highlight w:val="cyan"/>
              </w:rPr>
              <w:t>PEO</w:t>
            </w:r>
            <w:r w:rsidR="009C124B" w:rsidRPr="005D6973">
              <w:rPr>
                <w:color w:val="000000" w:themeColor="text1"/>
              </w:rPr>
              <w:t xml:space="preserve"> IMM Cell G</w:t>
            </w:r>
            <w:r w:rsidR="00E80DFD" w:rsidRPr="005D6973">
              <w:rPr>
                <w:color w:val="000000" w:themeColor="text1"/>
              </w:rPr>
              <w:t>roup</w:t>
            </w:r>
            <w:r w:rsidRPr="005D6973">
              <w:rPr>
                <w:color w:val="000000" w:themeColor="text1"/>
              </w:rPr>
              <w:t xml:space="preserve">. </w:t>
            </w:r>
          </w:p>
          <w:p w14:paraId="60FB601C" w14:textId="71256EEB" w:rsidR="00D420B9" w:rsidRPr="005D6973" w:rsidRDefault="00D420B9" w:rsidP="00D420B9">
            <w:pPr>
              <w:pStyle w:val="11BodyText"/>
              <w:spacing w:after="60"/>
              <w:ind w:left="0"/>
              <w:rPr>
                <w:i/>
                <w:color w:val="000000" w:themeColor="text1"/>
              </w:rPr>
            </w:pPr>
            <w:r w:rsidRPr="005D6973">
              <w:rPr>
                <w:rFonts w:ascii="Times New Roman"/>
                <w:i/>
                <w:color w:val="000000" w:themeColor="text1"/>
                <w:highlight w:val="green"/>
              </w:rPr>
              <w:t xml:space="preserve">parameters </w:t>
            </w:r>
            <w:r w:rsidR="001328D1" w:rsidRPr="005D6973">
              <w:rPr>
                <w:rFonts w:ascii="Times New Roman"/>
                <w:i/>
                <w:color w:val="000000" w:themeColor="text1"/>
                <w:highlight w:val="green"/>
              </w:rPr>
              <w:t xml:space="preserve">already sent in </w:t>
            </w:r>
            <w:r w:rsidRPr="005D6973">
              <w:rPr>
                <w:rFonts w:ascii="Times New Roman"/>
                <w:i/>
                <w:color w:val="000000" w:themeColor="text1"/>
                <w:highlight w:val="green"/>
              </w:rPr>
              <w:t>SI</w:t>
            </w:r>
            <w:r w:rsidR="00F9008B" w:rsidRPr="005D6973">
              <w:rPr>
                <w:rFonts w:ascii="Times New Roman"/>
                <w:i/>
                <w:color w:val="000000" w:themeColor="text1"/>
                <w:highlight w:val="green"/>
              </w:rPr>
              <w:t xml:space="preserve"> </w:t>
            </w:r>
            <w:r w:rsidR="001328D1" w:rsidRPr="005D6973">
              <w:rPr>
                <w:rFonts w:ascii="Times New Roman"/>
                <w:i/>
                <w:color w:val="000000" w:themeColor="text1"/>
                <w:highlight w:val="green"/>
              </w:rPr>
              <w:t>3</w:t>
            </w:r>
            <w:r w:rsidRPr="005D6973">
              <w:rPr>
                <w:rFonts w:ascii="Times New Roman"/>
                <w:i/>
                <w:color w:val="000000" w:themeColor="text1"/>
                <w:highlight w:val="green"/>
              </w:rPr>
              <w:t>:</w:t>
            </w:r>
          </w:p>
          <w:p w14:paraId="33492E06" w14:textId="6DC62B81" w:rsidR="004A5E5F" w:rsidRPr="005D6973" w:rsidRDefault="004A5E5F" w:rsidP="00D066B0">
            <w:pPr>
              <w:pStyle w:val="11BodyText"/>
              <w:numPr>
                <w:ilvl w:val="0"/>
                <w:numId w:val="33"/>
              </w:numPr>
              <w:spacing w:after="120"/>
              <w:ind w:left="200" w:hanging="200"/>
              <w:rPr>
                <w:rFonts w:ascii="Times New Roman" w:hAnsi="Times New Roman"/>
                <w:color w:val="000000" w:themeColor="text1"/>
              </w:rPr>
            </w:pPr>
            <w:r w:rsidRPr="005D6973">
              <w:rPr>
                <w:rFonts w:ascii="Times New Roman" w:hAnsi="Times New Roman"/>
                <w:iCs/>
                <w:color w:val="0000FF"/>
              </w:rPr>
              <w:t>CELL_BAR_ACCESS</w:t>
            </w:r>
          </w:p>
        </w:tc>
      </w:tr>
    </w:tbl>
    <w:p w14:paraId="32D19F09" w14:textId="0735C475" w:rsidR="006E32DC" w:rsidRPr="005D6973" w:rsidRDefault="00916E3E" w:rsidP="006E32DC">
      <w:pPr>
        <w:pStyle w:val="TF"/>
        <w:spacing w:before="120"/>
        <w:rPr>
          <w:rFonts w:ascii="Verdana" w:hAnsi="Verdana"/>
        </w:rPr>
      </w:pPr>
      <w:r w:rsidRPr="005D6973">
        <w:rPr>
          <w:rFonts w:ascii="Verdana" w:hAnsi="Verdana"/>
        </w:rPr>
        <w:t>Table 2</w:t>
      </w:r>
      <w:r w:rsidR="006E32DC" w:rsidRPr="005D6973">
        <w:rPr>
          <w:rFonts w:ascii="Verdana" w:hAnsi="Verdana"/>
        </w:rPr>
        <w:t xml:space="preserve">: Components of the </w:t>
      </w:r>
      <w:r w:rsidRPr="005D6973">
        <w:rPr>
          <w:rFonts w:ascii="Verdana" w:hAnsi="Verdana"/>
        </w:rPr>
        <w:t xml:space="preserve">PEO </w:t>
      </w:r>
      <w:r w:rsidR="006E32DC" w:rsidRPr="005D6973">
        <w:rPr>
          <w:rFonts w:ascii="Verdana" w:hAnsi="Verdana"/>
        </w:rPr>
        <w:t>Idle Mode Mobility Cell Group.</w:t>
      </w:r>
    </w:p>
    <w:p w14:paraId="63F621B1" w14:textId="77777777" w:rsidR="00183310" w:rsidRPr="005D6973" w:rsidRDefault="00183310" w:rsidP="00183310">
      <w:pPr>
        <w:pStyle w:val="11BodyText"/>
        <w:spacing w:after="0"/>
        <w:ind w:left="0"/>
        <w:rPr>
          <w:color w:val="000000" w:themeColor="text1"/>
        </w:rPr>
      </w:pPr>
    </w:p>
    <w:p w14:paraId="0DF8B188" w14:textId="6A66B81E" w:rsidR="006E32DC" w:rsidRPr="005D6973" w:rsidRDefault="00160C3A" w:rsidP="00186766">
      <w:pPr>
        <w:pStyle w:val="11BodyText"/>
        <w:ind w:left="0"/>
        <w:rPr>
          <w:color w:val="000000" w:themeColor="text1"/>
        </w:rPr>
      </w:pPr>
      <w:r w:rsidRPr="005D6973">
        <w:rPr>
          <w:color w:val="000000" w:themeColor="text1"/>
        </w:rPr>
        <w:lastRenderedPageBreak/>
        <w:t xml:space="preserve">The parameters </w:t>
      </w:r>
      <w:r w:rsidR="008E1489" w:rsidRPr="005D6973">
        <w:rPr>
          <w:color w:val="000000" w:themeColor="text1"/>
        </w:rPr>
        <w:t xml:space="preserve">common for cells in the same </w:t>
      </w:r>
      <w:r w:rsidR="00702796" w:rsidRPr="005D6973">
        <w:rPr>
          <w:color w:val="000000" w:themeColor="text1"/>
        </w:rPr>
        <w:t xml:space="preserve">PEO </w:t>
      </w:r>
      <w:r w:rsidR="009C124B" w:rsidRPr="005D6973">
        <w:rPr>
          <w:color w:val="000000" w:themeColor="text1"/>
        </w:rPr>
        <w:t>IMM Cell G</w:t>
      </w:r>
      <w:r w:rsidR="00E80DFD" w:rsidRPr="005D6973">
        <w:rPr>
          <w:color w:val="000000" w:themeColor="text1"/>
        </w:rPr>
        <w:t>roup</w:t>
      </w:r>
      <w:r w:rsidR="008E1489" w:rsidRPr="005D6973">
        <w:rPr>
          <w:color w:val="000000" w:themeColor="text1"/>
        </w:rPr>
        <w:t xml:space="preserve"> </w:t>
      </w:r>
      <w:r w:rsidR="009C124B" w:rsidRPr="005D6973">
        <w:rPr>
          <w:color w:val="000000" w:themeColor="text1"/>
        </w:rPr>
        <w:t>depicted in t</w:t>
      </w:r>
      <w:r w:rsidR="00702796" w:rsidRPr="005D6973">
        <w:rPr>
          <w:color w:val="000000" w:themeColor="text1"/>
        </w:rPr>
        <w:t>able 2</w:t>
      </w:r>
      <w:r w:rsidRPr="005D6973">
        <w:rPr>
          <w:color w:val="000000" w:themeColor="text1"/>
        </w:rPr>
        <w:t xml:space="preserve"> </w:t>
      </w:r>
      <w:r w:rsidR="00702796" w:rsidRPr="005D6973">
        <w:rPr>
          <w:color w:val="000000" w:themeColor="text1"/>
        </w:rPr>
        <w:t xml:space="preserve">are already sent in SI 2 and </w:t>
      </w:r>
      <w:r w:rsidR="00F9008B" w:rsidRPr="005D6973">
        <w:rPr>
          <w:color w:val="000000" w:themeColor="text1"/>
        </w:rPr>
        <w:t xml:space="preserve">SI 3 or </w:t>
      </w:r>
      <w:r w:rsidR="00702796" w:rsidRPr="005D6973">
        <w:rPr>
          <w:color w:val="000000" w:themeColor="text1"/>
        </w:rPr>
        <w:t xml:space="preserve">will be included in </w:t>
      </w:r>
      <w:r w:rsidRPr="005D6973">
        <w:rPr>
          <w:color w:val="000000" w:themeColor="text1"/>
        </w:rPr>
        <w:t>SI</w:t>
      </w:r>
      <w:r w:rsidR="00702796" w:rsidRPr="005D6973">
        <w:rPr>
          <w:color w:val="000000" w:themeColor="text1"/>
        </w:rPr>
        <w:t xml:space="preserve"> 13</w:t>
      </w:r>
      <w:r w:rsidR="00F9008B" w:rsidRPr="005D6973">
        <w:rPr>
          <w:color w:val="000000" w:themeColor="text1"/>
        </w:rPr>
        <w:t xml:space="preserve"> </w:t>
      </w:r>
      <w:r w:rsidR="009C124B" w:rsidRPr="005D6973">
        <w:rPr>
          <w:color w:val="000000" w:themeColor="text1"/>
        </w:rPr>
        <w:t>(as indicated in t</w:t>
      </w:r>
      <w:r w:rsidR="00702796" w:rsidRPr="005D6973">
        <w:rPr>
          <w:color w:val="000000" w:themeColor="text1"/>
        </w:rPr>
        <w:t>able 2</w:t>
      </w:r>
      <w:r w:rsidR="00AC3090" w:rsidRPr="005D6973">
        <w:rPr>
          <w:color w:val="000000" w:themeColor="text1"/>
        </w:rPr>
        <w:t>)</w:t>
      </w:r>
      <w:r w:rsidRPr="005D6973">
        <w:rPr>
          <w:color w:val="000000" w:themeColor="text1"/>
        </w:rPr>
        <w:t xml:space="preserve">. </w:t>
      </w:r>
      <w:r w:rsidR="008E1489" w:rsidRPr="005D6973">
        <w:rPr>
          <w:color w:val="000000" w:themeColor="text1"/>
        </w:rPr>
        <w:t>It is noted that a</w:t>
      </w:r>
      <w:r w:rsidR="0017508F" w:rsidRPr="005D6973">
        <w:rPr>
          <w:color w:val="000000" w:themeColor="text1"/>
        </w:rPr>
        <w:t xml:space="preserve">ll included cells </w:t>
      </w:r>
      <w:r w:rsidR="009C124B" w:rsidRPr="005D6973">
        <w:rPr>
          <w:color w:val="000000" w:themeColor="text1"/>
          <w:highlight w:val="cyan"/>
        </w:rPr>
        <w:t>in this group</w:t>
      </w:r>
      <w:r w:rsidR="009C124B" w:rsidRPr="005D6973">
        <w:rPr>
          <w:color w:val="000000" w:themeColor="text1"/>
        </w:rPr>
        <w:t xml:space="preserve"> </w:t>
      </w:r>
      <w:r w:rsidR="0017508F" w:rsidRPr="005D6973">
        <w:rPr>
          <w:color w:val="000000" w:themeColor="text1"/>
        </w:rPr>
        <w:t>need to be</w:t>
      </w:r>
      <w:r w:rsidR="00702796" w:rsidRPr="005D6973">
        <w:rPr>
          <w:color w:val="000000" w:themeColor="text1"/>
        </w:rPr>
        <w:t xml:space="preserve"> PEO capable</w:t>
      </w:r>
      <w:r w:rsidR="008E1489" w:rsidRPr="005D6973">
        <w:rPr>
          <w:color w:val="000000" w:themeColor="text1"/>
        </w:rPr>
        <w:t xml:space="preserve"> cells. </w:t>
      </w:r>
      <w:r w:rsidRPr="005D6973">
        <w:rPr>
          <w:color w:val="000000" w:themeColor="text1"/>
        </w:rPr>
        <w:t>Aside thes</w:t>
      </w:r>
      <w:r w:rsidR="006E32DC" w:rsidRPr="005D6973">
        <w:rPr>
          <w:color w:val="000000" w:themeColor="text1"/>
        </w:rPr>
        <w:t xml:space="preserve">e parameters, the </w:t>
      </w:r>
      <w:r w:rsidR="00702796" w:rsidRPr="005D6973">
        <w:rPr>
          <w:color w:val="000000" w:themeColor="text1"/>
        </w:rPr>
        <w:t>PEO IMM Cell G</w:t>
      </w:r>
      <w:r w:rsidR="00E80DFD" w:rsidRPr="005D6973">
        <w:rPr>
          <w:color w:val="000000" w:themeColor="text1"/>
        </w:rPr>
        <w:t>roup</w:t>
      </w:r>
      <w:r w:rsidR="006E32DC" w:rsidRPr="005D6973">
        <w:rPr>
          <w:color w:val="000000" w:themeColor="text1"/>
        </w:rPr>
        <w:t xml:space="preserve"> </w:t>
      </w:r>
      <w:r w:rsidR="00702796" w:rsidRPr="005D6973">
        <w:rPr>
          <w:color w:val="000000" w:themeColor="text1"/>
        </w:rPr>
        <w:t xml:space="preserve">defined in </w:t>
      </w:r>
      <w:r w:rsidR="00FC6E78" w:rsidRPr="005D6973">
        <w:rPr>
          <w:color w:val="000000" w:themeColor="text1"/>
        </w:rPr>
        <w:t xml:space="preserve">SI </w:t>
      </w:r>
      <w:r w:rsidR="00702796" w:rsidRPr="005D6973">
        <w:rPr>
          <w:color w:val="000000" w:themeColor="text1"/>
        </w:rPr>
        <w:t>13</w:t>
      </w:r>
      <w:r w:rsidR="00F9008B" w:rsidRPr="005D6973">
        <w:rPr>
          <w:color w:val="000000" w:themeColor="text1"/>
        </w:rPr>
        <w:t xml:space="preserve"> </w:t>
      </w:r>
      <w:r w:rsidR="006E32DC" w:rsidRPr="005D6973">
        <w:rPr>
          <w:color w:val="000000" w:themeColor="text1"/>
        </w:rPr>
        <w:t xml:space="preserve">contains </w:t>
      </w:r>
    </w:p>
    <w:p w14:paraId="18FD5F2E" w14:textId="7180028E" w:rsidR="00160C3A" w:rsidRPr="005D6973" w:rsidRDefault="006E32DC" w:rsidP="006E32DC">
      <w:pPr>
        <w:pStyle w:val="11BodyText"/>
        <w:numPr>
          <w:ilvl w:val="0"/>
          <w:numId w:val="33"/>
        </w:numPr>
        <w:rPr>
          <w:color w:val="000000" w:themeColor="text1"/>
        </w:rPr>
      </w:pPr>
      <w:r w:rsidRPr="005D6973">
        <w:rPr>
          <w:color w:val="000000" w:themeColor="text1"/>
        </w:rPr>
        <w:t>an identifier (3 bit), that</w:t>
      </w:r>
      <w:r w:rsidR="00160C3A" w:rsidRPr="005D6973">
        <w:rPr>
          <w:color w:val="000000" w:themeColor="text1"/>
        </w:rPr>
        <w:t xml:space="preserve"> identifies</w:t>
      </w:r>
      <w:r w:rsidRPr="005D6973">
        <w:rPr>
          <w:color w:val="000000" w:themeColor="text1"/>
        </w:rPr>
        <w:t xml:space="preserve"> </w:t>
      </w:r>
      <w:r w:rsidR="002952DE" w:rsidRPr="005D6973">
        <w:rPr>
          <w:color w:val="000000" w:themeColor="text1"/>
        </w:rPr>
        <w:t xml:space="preserve">the </w:t>
      </w:r>
      <w:r w:rsidR="00702796" w:rsidRPr="005D6973">
        <w:rPr>
          <w:color w:val="000000" w:themeColor="text1"/>
        </w:rPr>
        <w:t>PEO IMM Cell G</w:t>
      </w:r>
      <w:r w:rsidR="00E80DFD" w:rsidRPr="005D6973">
        <w:rPr>
          <w:color w:val="000000" w:themeColor="text1"/>
        </w:rPr>
        <w:t>roup</w:t>
      </w:r>
      <w:r w:rsidRPr="005D6973">
        <w:rPr>
          <w:color w:val="000000" w:themeColor="text1"/>
        </w:rPr>
        <w:t xml:space="preserve">. </w:t>
      </w:r>
      <w:r w:rsidR="00160C3A" w:rsidRPr="005D6973">
        <w:rPr>
          <w:color w:val="000000" w:themeColor="text1"/>
        </w:rPr>
        <w:t>Since cells belongi</w:t>
      </w:r>
      <w:r w:rsidR="002952DE" w:rsidRPr="005D6973">
        <w:rPr>
          <w:color w:val="000000" w:themeColor="text1"/>
        </w:rPr>
        <w:t xml:space="preserve">ng to a specific </w:t>
      </w:r>
      <w:r w:rsidR="00702796" w:rsidRPr="005D6973">
        <w:rPr>
          <w:color w:val="000000" w:themeColor="text1"/>
        </w:rPr>
        <w:t xml:space="preserve">PEO </w:t>
      </w:r>
      <w:r w:rsidR="00E80DFD" w:rsidRPr="005D6973">
        <w:rPr>
          <w:color w:val="000000" w:themeColor="text1"/>
        </w:rPr>
        <w:t>IMM cell group</w:t>
      </w:r>
      <w:r w:rsidR="00160C3A" w:rsidRPr="005D6973">
        <w:rPr>
          <w:color w:val="000000" w:themeColor="text1"/>
        </w:rPr>
        <w:t xml:space="preserve"> are geographically</w:t>
      </w:r>
      <w:r w:rsidR="00702796" w:rsidRPr="005D6973">
        <w:rPr>
          <w:color w:val="000000" w:themeColor="text1"/>
        </w:rPr>
        <w:t xml:space="preserve"> located adjacent or close by, 8</w:t>
      </w:r>
      <w:r w:rsidR="00160C3A" w:rsidRPr="005D6973">
        <w:rPr>
          <w:color w:val="000000" w:themeColor="text1"/>
        </w:rPr>
        <w:t xml:space="preserve"> different identifiers are available to distinguish </w:t>
      </w:r>
      <w:r w:rsidR="00702796" w:rsidRPr="005D6973">
        <w:rPr>
          <w:color w:val="000000" w:themeColor="text1"/>
        </w:rPr>
        <w:t>PEO IMM Cell G</w:t>
      </w:r>
      <w:r w:rsidR="00E80DFD" w:rsidRPr="005D6973">
        <w:rPr>
          <w:color w:val="000000" w:themeColor="text1"/>
        </w:rPr>
        <w:t>roups in a certain geographic area</w:t>
      </w:r>
      <w:r w:rsidR="009C124B" w:rsidRPr="005D6973">
        <w:rPr>
          <w:color w:val="000000" w:themeColor="text1"/>
        </w:rPr>
        <w:t xml:space="preserve"> </w:t>
      </w:r>
      <w:r w:rsidR="009C124B" w:rsidRPr="005D6973">
        <w:rPr>
          <w:color w:val="000000" w:themeColor="text1"/>
          <w:highlight w:val="cyan"/>
        </w:rPr>
        <w:t>of each other</w:t>
      </w:r>
      <w:r w:rsidR="005F7F02" w:rsidRPr="005D6973">
        <w:rPr>
          <w:color w:val="000000" w:themeColor="text1"/>
        </w:rPr>
        <w:t xml:space="preserve">, i.e. </w:t>
      </w:r>
      <w:r w:rsidR="00E80DFD" w:rsidRPr="005D6973">
        <w:rPr>
          <w:color w:val="000000" w:themeColor="text1"/>
        </w:rPr>
        <w:t xml:space="preserve">one identifier </w:t>
      </w:r>
      <w:r w:rsidR="005F7F02" w:rsidRPr="005D6973">
        <w:rPr>
          <w:color w:val="000000" w:themeColor="text1"/>
        </w:rPr>
        <w:t xml:space="preserve">value </w:t>
      </w:r>
      <w:r w:rsidR="00702796" w:rsidRPr="005D6973">
        <w:rPr>
          <w:color w:val="000000" w:themeColor="text1"/>
        </w:rPr>
        <w:t>more than for EC operation</w:t>
      </w:r>
      <w:r w:rsidR="005F7F02" w:rsidRPr="005D6973">
        <w:rPr>
          <w:color w:val="000000" w:themeColor="text1"/>
        </w:rPr>
        <w:t xml:space="preserve"> (7 possible values)</w:t>
      </w:r>
      <w:r w:rsidR="00E80DFD" w:rsidRPr="005D6973">
        <w:rPr>
          <w:color w:val="000000" w:themeColor="text1"/>
        </w:rPr>
        <w:t>.</w:t>
      </w:r>
    </w:p>
    <w:p w14:paraId="31628C67" w14:textId="58F83513" w:rsidR="00160C3A" w:rsidRPr="005D6973" w:rsidRDefault="00160C3A" w:rsidP="00160C3A">
      <w:pPr>
        <w:pStyle w:val="11BodyText"/>
        <w:numPr>
          <w:ilvl w:val="0"/>
          <w:numId w:val="33"/>
        </w:numPr>
        <w:rPr>
          <w:color w:val="000000" w:themeColor="text1"/>
        </w:rPr>
      </w:pPr>
      <w:r w:rsidRPr="005D6973">
        <w:rPr>
          <w:color w:val="000000" w:themeColor="text1"/>
        </w:rPr>
        <w:t>a change mark (2 bits), that operates</w:t>
      </w:r>
      <w:r w:rsidR="005D6973">
        <w:rPr>
          <w:color w:val="000000" w:themeColor="text1"/>
        </w:rPr>
        <w:t xml:space="preserve"> as a modulo-</w:t>
      </w:r>
      <w:r w:rsidRPr="005D6973">
        <w:rPr>
          <w:color w:val="000000" w:themeColor="text1"/>
        </w:rPr>
        <w:t>4 counter</w:t>
      </w:r>
      <w:r w:rsidR="002A414D" w:rsidRPr="005D6973">
        <w:rPr>
          <w:color w:val="000000" w:themeColor="text1"/>
        </w:rPr>
        <w:t xml:space="preserve"> </w:t>
      </w:r>
      <w:r w:rsidRPr="005D6973">
        <w:rPr>
          <w:color w:val="000000" w:themeColor="text1"/>
        </w:rPr>
        <w:t xml:space="preserve">and is incremented each time the content of any parameter belonging to the </w:t>
      </w:r>
      <w:r w:rsidR="00702796" w:rsidRPr="005D6973">
        <w:rPr>
          <w:color w:val="000000" w:themeColor="text1"/>
        </w:rPr>
        <w:t>PEO IMM Cell G</w:t>
      </w:r>
      <w:r w:rsidR="00E80DFD" w:rsidRPr="005D6973">
        <w:rPr>
          <w:color w:val="000000" w:themeColor="text1"/>
        </w:rPr>
        <w:t>roup</w:t>
      </w:r>
      <w:r w:rsidRPr="005D6973">
        <w:rPr>
          <w:color w:val="000000" w:themeColor="text1"/>
        </w:rPr>
        <w:t xml:space="preserve"> is changed. </w:t>
      </w:r>
    </w:p>
    <w:p w14:paraId="56097898" w14:textId="093D1FEA" w:rsidR="00FC0DB6" w:rsidRPr="005D6973" w:rsidRDefault="00FC0DB6" w:rsidP="00FC0DB6">
      <w:pPr>
        <w:pStyle w:val="11BodyText"/>
        <w:numPr>
          <w:ilvl w:val="0"/>
          <w:numId w:val="33"/>
        </w:numPr>
        <w:rPr>
          <w:color w:val="000000" w:themeColor="text1"/>
          <w:highlight w:val="cyan"/>
        </w:rPr>
      </w:pPr>
      <w:r w:rsidRPr="005D6973">
        <w:rPr>
          <w:color w:val="000000" w:themeColor="text1"/>
          <w:highlight w:val="cyan"/>
        </w:rPr>
        <w:t xml:space="preserve">a timeout </w:t>
      </w:r>
      <w:r w:rsidR="00922691" w:rsidRPr="005D6973">
        <w:rPr>
          <w:color w:val="000000" w:themeColor="text1"/>
          <w:highlight w:val="cyan"/>
        </w:rPr>
        <w:t xml:space="preserve">(2 bits) </w:t>
      </w:r>
      <w:r w:rsidRPr="005D6973">
        <w:rPr>
          <w:color w:val="000000" w:themeColor="text1"/>
          <w:highlight w:val="cyan"/>
        </w:rPr>
        <w:t>for reading the complete SI after last reading of comple</w:t>
      </w:r>
      <w:r w:rsidR="00922691" w:rsidRPr="005D6973">
        <w:rPr>
          <w:color w:val="000000" w:themeColor="text1"/>
          <w:highlight w:val="cyan"/>
        </w:rPr>
        <w:t>te SI in different cell</w:t>
      </w:r>
      <w:r w:rsidRPr="005D6973">
        <w:rPr>
          <w:color w:val="000000" w:themeColor="text1"/>
          <w:highlight w:val="cyan"/>
        </w:rPr>
        <w:t>. The setting of this parameter takes into account mobility of the dev</w:t>
      </w:r>
      <w:r w:rsidR="002A414D" w:rsidRPr="005D6973">
        <w:rPr>
          <w:color w:val="000000" w:themeColor="text1"/>
          <w:highlight w:val="cyan"/>
        </w:rPr>
        <w:t xml:space="preserve">ice. e.g. for </w:t>
      </w:r>
      <w:r w:rsidRPr="005D6973">
        <w:rPr>
          <w:color w:val="000000" w:themeColor="text1"/>
          <w:highlight w:val="cyan"/>
        </w:rPr>
        <w:t>scenarios with higher mobility the</w:t>
      </w:r>
      <w:r w:rsidR="002A414D" w:rsidRPr="005D6973">
        <w:rPr>
          <w:color w:val="000000" w:themeColor="text1"/>
          <w:highlight w:val="cyan"/>
        </w:rPr>
        <w:t xml:space="preserve"> timeout may be</w:t>
      </w:r>
      <w:r w:rsidRPr="005D6973">
        <w:rPr>
          <w:color w:val="000000" w:themeColor="text1"/>
          <w:highlight w:val="cyan"/>
        </w:rPr>
        <w:t xml:space="preserve"> shortened. </w:t>
      </w:r>
    </w:p>
    <w:p w14:paraId="52A10C92" w14:textId="1A8EBCAC" w:rsidR="00C227BB" w:rsidRPr="005D6973" w:rsidRDefault="00C227BB" w:rsidP="00922691">
      <w:pPr>
        <w:pStyle w:val="11BodyText"/>
        <w:numPr>
          <w:ilvl w:val="0"/>
          <w:numId w:val="33"/>
        </w:numPr>
        <w:rPr>
          <w:color w:val="000000" w:themeColor="text1"/>
          <w:highlight w:val="cyan"/>
        </w:rPr>
      </w:pPr>
      <w:r w:rsidRPr="005D6973">
        <w:rPr>
          <w:color w:val="000000" w:themeColor="text1"/>
          <w:highlight w:val="cyan"/>
        </w:rPr>
        <w:t xml:space="preserve">a </w:t>
      </w:r>
      <w:r w:rsidR="00922691" w:rsidRPr="005D6973">
        <w:rPr>
          <w:color w:val="000000" w:themeColor="text1"/>
          <w:highlight w:val="cyan"/>
        </w:rPr>
        <w:t xml:space="preserve">bitmap (32 bits) referring to BCCH Frequency List IE </w:t>
      </w:r>
      <w:r w:rsidR="00DC5992" w:rsidRPr="005D6973">
        <w:rPr>
          <w:color w:val="000000" w:themeColor="text1"/>
          <w:highlight w:val="cyan"/>
        </w:rPr>
        <w:t xml:space="preserve">in the </w:t>
      </w:r>
      <w:r w:rsidRPr="005D6973">
        <w:rPr>
          <w:color w:val="000000" w:themeColor="text1"/>
          <w:highlight w:val="cyan"/>
        </w:rPr>
        <w:t xml:space="preserve">Neighbour Cell Description </w:t>
      </w:r>
      <w:r w:rsidR="00DC5992" w:rsidRPr="005D6973">
        <w:rPr>
          <w:color w:val="000000" w:themeColor="text1"/>
          <w:highlight w:val="cyan"/>
        </w:rPr>
        <w:t>in SI 2</w:t>
      </w:r>
      <w:r w:rsidRPr="005D6973">
        <w:rPr>
          <w:color w:val="000000" w:themeColor="text1"/>
          <w:highlight w:val="cyan"/>
        </w:rPr>
        <w:t xml:space="preserve"> related to BCCH ARFCN’s used in cells belonging to </w:t>
      </w:r>
      <w:r w:rsidR="00922691" w:rsidRPr="005D6973">
        <w:rPr>
          <w:color w:val="000000" w:themeColor="text1"/>
          <w:highlight w:val="cyan"/>
        </w:rPr>
        <w:t>the PEO IMM Cell Group</w:t>
      </w:r>
      <w:r w:rsidRPr="005D6973">
        <w:rPr>
          <w:color w:val="000000" w:themeColor="text1"/>
          <w:highlight w:val="cyan"/>
        </w:rPr>
        <w:t>, further detailed in section 4.2.</w:t>
      </w:r>
      <w:r w:rsidR="000C4466" w:rsidRPr="005D6973">
        <w:rPr>
          <w:color w:val="000000" w:themeColor="text1"/>
          <w:highlight w:val="cyan"/>
        </w:rPr>
        <w:t xml:space="preserve"> It is noted that using </w:t>
      </w:r>
      <w:r w:rsidR="00922691" w:rsidRPr="005D6973">
        <w:rPr>
          <w:color w:val="000000" w:themeColor="text1"/>
          <w:highlight w:val="cyan"/>
        </w:rPr>
        <w:t>the bitmap</w:t>
      </w:r>
      <w:r w:rsidR="000C4466" w:rsidRPr="005D6973">
        <w:rPr>
          <w:color w:val="000000" w:themeColor="text1"/>
          <w:highlight w:val="cyan"/>
        </w:rPr>
        <w:t xml:space="preserve"> allows to </w:t>
      </w:r>
      <w:r w:rsidR="00922691" w:rsidRPr="005D6973">
        <w:rPr>
          <w:color w:val="000000" w:themeColor="text1"/>
          <w:highlight w:val="cyan"/>
        </w:rPr>
        <w:t>include</w:t>
      </w:r>
      <w:r w:rsidR="000C4466" w:rsidRPr="005D6973">
        <w:rPr>
          <w:color w:val="000000" w:themeColor="text1"/>
          <w:highlight w:val="cyan"/>
        </w:rPr>
        <w:t xml:space="preserve"> up to 32 BCCH ARFCN’s</w:t>
      </w:r>
      <w:r w:rsidR="00922691" w:rsidRPr="005D6973">
        <w:rPr>
          <w:color w:val="000000" w:themeColor="text1"/>
          <w:highlight w:val="cyan"/>
        </w:rPr>
        <w:t xml:space="preserve"> to the group</w:t>
      </w:r>
      <w:r w:rsidR="000C4466" w:rsidRPr="005D6973">
        <w:rPr>
          <w:color w:val="000000" w:themeColor="text1"/>
          <w:highlight w:val="cyan"/>
        </w:rPr>
        <w:t xml:space="preserve">, whilst specifying ARFCN’s </w:t>
      </w:r>
      <w:r w:rsidR="00922691" w:rsidRPr="005D6973">
        <w:rPr>
          <w:color w:val="000000" w:themeColor="text1"/>
          <w:highlight w:val="cyan"/>
        </w:rPr>
        <w:t xml:space="preserve">in </w:t>
      </w:r>
      <w:r w:rsidR="007D30CE" w:rsidRPr="005D6973">
        <w:rPr>
          <w:color w:val="000000" w:themeColor="text1"/>
          <w:highlight w:val="cyan"/>
        </w:rPr>
        <w:t>explicit</w:t>
      </w:r>
      <w:r w:rsidR="00922691" w:rsidRPr="005D6973">
        <w:rPr>
          <w:color w:val="000000" w:themeColor="text1"/>
          <w:highlight w:val="cyan"/>
        </w:rPr>
        <w:t xml:space="preserve"> form</w:t>
      </w:r>
      <w:r w:rsidR="007D30CE" w:rsidRPr="005D6973">
        <w:rPr>
          <w:color w:val="000000" w:themeColor="text1"/>
          <w:highlight w:val="cyan"/>
        </w:rPr>
        <w:t xml:space="preserve"> </w:t>
      </w:r>
      <w:r w:rsidR="00922691" w:rsidRPr="005D6973">
        <w:rPr>
          <w:color w:val="000000" w:themeColor="text1"/>
          <w:highlight w:val="cyan"/>
        </w:rPr>
        <w:t>would require</w:t>
      </w:r>
      <w:r w:rsidR="000C4466" w:rsidRPr="005D6973">
        <w:rPr>
          <w:color w:val="000000" w:themeColor="text1"/>
          <w:highlight w:val="cyan"/>
        </w:rPr>
        <w:t xml:space="preserve"> 10 bit</w:t>
      </w:r>
      <w:r w:rsidR="00922691" w:rsidRPr="005D6973">
        <w:rPr>
          <w:color w:val="000000" w:themeColor="text1"/>
          <w:highlight w:val="cyan"/>
        </w:rPr>
        <w:t>s</w:t>
      </w:r>
      <w:r w:rsidR="000C4466" w:rsidRPr="005D6973">
        <w:rPr>
          <w:color w:val="000000" w:themeColor="text1"/>
          <w:highlight w:val="cyan"/>
        </w:rPr>
        <w:t xml:space="preserve"> per ARFCN, thus the </w:t>
      </w:r>
      <w:r w:rsidR="007D30CE" w:rsidRPr="005D6973">
        <w:rPr>
          <w:color w:val="000000" w:themeColor="text1"/>
          <w:highlight w:val="cyan"/>
        </w:rPr>
        <w:t xml:space="preserve">consumed </w:t>
      </w:r>
      <w:r w:rsidR="000C4466" w:rsidRPr="005D6973">
        <w:rPr>
          <w:color w:val="000000" w:themeColor="text1"/>
          <w:highlight w:val="cyan"/>
        </w:rPr>
        <w:t>space for e.g. 8 ARFCN’s would be 80 bits rathe</w:t>
      </w:r>
      <w:r w:rsidR="007D30CE" w:rsidRPr="005D6973">
        <w:rPr>
          <w:color w:val="000000" w:themeColor="text1"/>
          <w:highlight w:val="cyan"/>
        </w:rPr>
        <w:t>r than 32 bits, which is expected to create problems related to the available message space in SI 13</w:t>
      </w:r>
      <w:r w:rsidR="005A3B1A">
        <w:rPr>
          <w:color w:val="000000" w:themeColor="text1"/>
          <w:highlight w:val="cyan"/>
        </w:rPr>
        <w:t xml:space="preserve"> (i.e. segmentation of SI 13 would be required)</w:t>
      </w:r>
      <w:r w:rsidR="007D30CE" w:rsidRPr="005D6973">
        <w:rPr>
          <w:color w:val="000000" w:themeColor="text1"/>
          <w:highlight w:val="cyan"/>
        </w:rPr>
        <w:t>.</w:t>
      </w:r>
    </w:p>
    <w:p w14:paraId="48B03B77" w14:textId="2D903A7B" w:rsidR="00532E65" w:rsidRPr="005D6973" w:rsidRDefault="0017508F" w:rsidP="00123EEE">
      <w:pPr>
        <w:pStyle w:val="11BodyText"/>
        <w:numPr>
          <w:ilvl w:val="0"/>
          <w:numId w:val="33"/>
        </w:numPr>
        <w:rPr>
          <w:color w:val="000000" w:themeColor="text1"/>
        </w:rPr>
      </w:pPr>
      <w:r w:rsidRPr="005D6973">
        <w:rPr>
          <w:color w:val="000000" w:themeColor="text1"/>
        </w:rPr>
        <w:t>a</w:t>
      </w:r>
      <w:r w:rsidR="0062646A" w:rsidRPr="005D6973">
        <w:rPr>
          <w:color w:val="000000" w:themeColor="text1"/>
        </w:rPr>
        <w:t xml:space="preserve">n </w:t>
      </w:r>
      <w:r w:rsidR="0062646A" w:rsidRPr="005D6973">
        <w:rPr>
          <w:color w:val="000000" w:themeColor="text1"/>
          <w:highlight w:val="cyan"/>
        </w:rPr>
        <w:t>optional</w:t>
      </w:r>
      <w:r w:rsidRPr="005D6973">
        <w:rPr>
          <w:color w:val="000000" w:themeColor="text1"/>
        </w:rPr>
        <w:t xml:space="preserve"> </w:t>
      </w:r>
      <w:r w:rsidR="00702796" w:rsidRPr="005D6973">
        <w:rPr>
          <w:color w:val="000000" w:themeColor="text1"/>
        </w:rPr>
        <w:t>specific</w:t>
      </w:r>
      <w:r w:rsidR="00C57AAC" w:rsidRPr="005D6973">
        <w:rPr>
          <w:color w:val="000000" w:themeColor="text1"/>
        </w:rPr>
        <w:t xml:space="preserve"> parameters </w:t>
      </w:r>
      <w:r w:rsidR="00F9008B" w:rsidRPr="005D6973">
        <w:rPr>
          <w:color w:val="000000" w:themeColor="text1"/>
        </w:rPr>
        <w:t xml:space="preserve">indication </w:t>
      </w:r>
      <w:r w:rsidR="0062646A" w:rsidRPr="005D6973">
        <w:rPr>
          <w:color w:val="000000" w:themeColor="text1"/>
          <w:highlight w:val="cyan"/>
        </w:rPr>
        <w:t>for some cells</w:t>
      </w:r>
      <w:r w:rsidR="00C57AAC" w:rsidRPr="005D6973">
        <w:rPr>
          <w:color w:val="000000" w:themeColor="text1"/>
        </w:rPr>
        <w:t xml:space="preserve">, that </w:t>
      </w:r>
      <w:r w:rsidR="00FB600B" w:rsidRPr="005D6973">
        <w:rPr>
          <w:color w:val="000000" w:themeColor="text1"/>
        </w:rPr>
        <w:t>provides information on</w:t>
      </w:r>
      <w:r w:rsidR="00333806" w:rsidRPr="005D6973">
        <w:rPr>
          <w:color w:val="000000" w:themeColor="text1"/>
        </w:rPr>
        <w:t xml:space="preserve"> </w:t>
      </w:r>
      <w:r w:rsidR="00F9008B" w:rsidRPr="005D6973">
        <w:rPr>
          <w:color w:val="000000" w:themeColor="text1"/>
        </w:rPr>
        <w:t xml:space="preserve">diverging parameters in the </w:t>
      </w:r>
      <w:r w:rsidR="00532E65" w:rsidRPr="005D6973">
        <w:rPr>
          <w:color w:val="000000" w:themeColor="text1"/>
        </w:rPr>
        <w:t xml:space="preserve">shared </w:t>
      </w:r>
      <w:r w:rsidR="0062646A" w:rsidRPr="005D6973">
        <w:rPr>
          <w:color w:val="000000" w:themeColor="text1"/>
          <w:highlight w:val="cyan"/>
        </w:rPr>
        <w:t>cell</w:t>
      </w:r>
      <w:r w:rsidR="0062646A" w:rsidRPr="005D6973">
        <w:rPr>
          <w:color w:val="000000" w:themeColor="text1"/>
        </w:rPr>
        <w:t xml:space="preserve"> </w:t>
      </w:r>
      <w:r w:rsidR="00532E65" w:rsidRPr="005D6973">
        <w:rPr>
          <w:color w:val="000000" w:themeColor="text1"/>
        </w:rPr>
        <w:t>parameter set</w:t>
      </w:r>
      <w:r w:rsidR="00FB600B" w:rsidRPr="005D6973">
        <w:rPr>
          <w:color w:val="000000" w:themeColor="text1"/>
        </w:rPr>
        <w:t xml:space="preserve"> (restriction to a few parameters subject to change across cells</w:t>
      </w:r>
      <w:r w:rsidR="00D91B29" w:rsidRPr="005D6973">
        <w:rPr>
          <w:color w:val="000000" w:themeColor="text1"/>
        </w:rPr>
        <w:t xml:space="preserve"> in this group</w:t>
      </w:r>
      <w:r w:rsidR="00FB600B" w:rsidRPr="005D6973">
        <w:rPr>
          <w:color w:val="000000" w:themeColor="text1"/>
        </w:rPr>
        <w:t>)</w:t>
      </w:r>
      <w:r w:rsidR="00532E65" w:rsidRPr="005D6973">
        <w:rPr>
          <w:color w:val="000000" w:themeColor="text1"/>
        </w:rPr>
        <w:t>:</w:t>
      </w:r>
      <w:r w:rsidR="00C57AAC" w:rsidRPr="005D6973">
        <w:rPr>
          <w:color w:val="000000" w:themeColor="text1"/>
        </w:rPr>
        <w:t xml:space="preserve"> </w:t>
      </w:r>
    </w:p>
    <w:p w14:paraId="28C33379" w14:textId="36D5C8CD" w:rsidR="00532E65" w:rsidRPr="005D6973" w:rsidRDefault="00C57AAC" w:rsidP="00532E65">
      <w:pPr>
        <w:pStyle w:val="11BodyText"/>
        <w:numPr>
          <w:ilvl w:val="1"/>
          <w:numId w:val="33"/>
        </w:numPr>
        <w:rPr>
          <w:color w:val="000000" w:themeColor="text1"/>
        </w:rPr>
      </w:pPr>
      <w:r w:rsidRPr="005D6973">
        <w:rPr>
          <w:color w:val="000000" w:themeColor="text1"/>
        </w:rPr>
        <w:t xml:space="preserve">if </w:t>
      </w:r>
      <w:r w:rsidR="00F9008B" w:rsidRPr="005D6973">
        <w:rPr>
          <w:color w:val="000000" w:themeColor="text1"/>
        </w:rPr>
        <w:t xml:space="preserve">the </w:t>
      </w:r>
      <w:r w:rsidR="00532E65" w:rsidRPr="005D6973">
        <w:rPr>
          <w:color w:val="000000" w:themeColor="text1"/>
        </w:rPr>
        <w:t xml:space="preserve">paging related parameter specifying </w:t>
      </w:r>
      <w:r w:rsidR="00702796" w:rsidRPr="005D6973">
        <w:rPr>
          <w:color w:val="000000" w:themeColor="text1"/>
        </w:rPr>
        <w:t xml:space="preserve">the number of multiple </w:t>
      </w:r>
      <w:r w:rsidR="00F9008B" w:rsidRPr="005D6973">
        <w:rPr>
          <w:color w:val="000000" w:themeColor="text1"/>
        </w:rPr>
        <w:t>CCCH</w:t>
      </w:r>
      <w:r w:rsidR="00702796" w:rsidRPr="005D6973">
        <w:rPr>
          <w:color w:val="000000" w:themeColor="text1"/>
        </w:rPr>
        <w:t>’s</w:t>
      </w:r>
      <w:r w:rsidR="00F9008B" w:rsidRPr="005D6973">
        <w:rPr>
          <w:color w:val="000000" w:themeColor="text1"/>
        </w:rPr>
        <w:t xml:space="preserve"> in the cell</w:t>
      </w:r>
      <w:r w:rsidR="00532E65" w:rsidRPr="005D6973">
        <w:rPr>
          <w:color w:val="000000" w:themeColor="text1"/>
        </w:rPr>
        <w:t>,</w:t>
      </w:r>
      <w:r w:rsidR="00F9008B" w:rsidRPr="005D6973">
        <w:rPr>
          <w:color w:val="000000" w:themeColor="text1"/>
        </w:rPr>
        <w:t xml:space="preserve"> </w:t>
      </w:r>
      <w:r w:rsidR="00532E65" w:rsidRPr="005D6973">
        <w:rPr>
          <w:color w:val="000000" w:themeColor="text1"/>
        </w:rPr>
        <w:t xml:space="preserve">i.e. </w:t>
      </w:r>
      <w:r w:rsidR="00532E65" w:rsidRPr="005D6973">
        <w:rPr>
          <w:rFonts w:ascii="Times New Roman"/>
          <w:color w:val="0000FF"/>
        </w:rPr>
        <w:t>C</w:t>
      </w:r>
      <w:r w:rsidR="00702796" w:rsidRPr="005D6973">
        <w:rPr>
          <w:rFonts w:ascii="Times New Roman"/>
          <w:color w:val="0000FF"/>
        </w:rPr>
        <w:t>C</w:t>
      </w:r>
      <w:r w:rsidR="00532E65" w:rsidRPr="005D6973">
        <w:rPr>
          <w:rFonts w:ascii="Times New Roman"/>
          <w:color w:val="0000FF"/>
        </w:rPr>
        <w:t>C</w:t>
      </w:r>
      <w:r w:rsidR="00702796" w:rsidRPr="005D6973">
        <w:rPr>
          <w:rFonts w:ascii="Times New Roman"/>
          <w:color w:val="0000FF"/>
        </w:rPr>
        <w:t>H-CONF</w:t>
      </w:r>
      <w:r w:rsidR="00532E65" w:rsidRPr="005D6973">
        <w:rPr>
          <w:color w:val="000000" w:themeColor="text1"/>
        </w:rPr>
        <w:t xml:space="preserve"> (2 bit), </w:t>
      </w:r>
      <w:r w:rsidR="00D91B29" w:rsidRPr="005D6973">
        <w:rPr>
          <w:color w:val="000000" w:themeColor="text1"/>
          <w:highlight w:val="cyan"/>
        </w:rPr>
        <w:t>is the same as the common one, i.e. default one, in the group, or may be different for a specific cell</w:t>
      </w:r>
      <w:r w:rsidR="00D91B29" w:rsidRPr="005D6973">
        <w:rPr>
          <w:color w:val="000000" w:themeColor="text1"/>
        </w:rPr>
        <w:t xml:space="preserve"> </w:t>
      </w:r>
      <w:r w:rsidR="002952DE" w:rsidRPr="005D6973">
        <w:rPr>
          <w:color w:val="000000" w:themeColor="text1"/>
        </w:rPr>
        <w:t xml:space="preserve">in the </w:t>
      </w:r>
      <w:r w:rsidR="00702796" w:rsidRPr="005D6973">
        <w:rPr>
          <w:color w:val="000000" w:themeColor="text1"/>
        </w:rPr>
        <w:t>PEO IMM Cell G</w:t>
      </w:r>
      <w:r w:rsidR="00E80DFD" w:rsidRPr="005D6973">
        <w:rPr>
          <w:color w:val="000000" w:themeColor="text1"/>
        </w:rPr>
        <w:t>roup</w:t>
      </w:r>
      <w:r w:rsidR="00532E65" w:rsidRPr="005D6973">
        <w:rPr>
          <w:color w:val="000000" w:themeColor="text1"/>
        </w:rPr>
        <w:t xml:space="preserve">, and  </w:t>
      </w:r>
    </w:p>
    <w:p w14:paraId="2EFE2D93" w14:textId="5B43AAD1" w:rsidR="00532E65" w:rsidRPr="005D6973" w:rsidRDefault="00C57AAC" w:rsidP="00532E65">
      <w:pPr>
        <w:pStyle w:val="11BodyText"/>
        <w:numPr>
          <w:ilvl w:val="1"/>
          <w:numId w:val="33"/>
        </w:numPr>
        <w:rPr>
          <w:color w:val="000000" w:themeColor="text1"/>
        </w:rPr>
      </w:pPr>
      <w:r w:rsidRPr="005D6973">
        <w:rPr>
          <w:color w:val="000000" w:themeColor="text1"/>
        </w:rPr>
        <w:t>if the access barring status</w:t>
      </w:r>
      <w:r w:rsidR="00532E65" w:rsidRPr="005D6973">
        <w:rPr>
          <w:color w:val="000000" w:themeColor="text1"/>
        </w:rPr>
        <w:t xml:space="preserve">, i.e. </w:t>
      </w:r>
      <w:r w:rsidR="00532E65" w:rsidRPr="005D6973">
        <w:rPr>
          <w:rFonts w:ascii="Times New Roman" w:hAnsi="Times New Roman"/>
          <w:iCs/>
          <w:color w:val="0000FF"/>
        </w:rPr>
        <w:t>CELL_BAR_ACCESS</w:t>
      </w:r>
      <w:r w:rsidR="00532E65" w:rsidRPr="005D6973">
        <w:rPr>
          <w:color w:val="000000" w:themeColor="text1"/>
        </w:rPr>
        <w:t xml:space="preserve"> (1 bit),</w:t>
      </w:r>
      <w:r w:rsidRPr="005D6973">
        <w:rPr>
          <w:color w:val="000000" w:themeColor="text1"/>
        </w:rPr>
        <w:t xml:space="preserve"> </w:t>
      </w:r>
      <w:r w:rsidRPr="005D6973">
        <w:rPr>
          <w:color w:val="000000" w:themeColor="text1"/>
          <w:highlight w:val="cyan"/>
        </w:rPr>
        <w:t xml:space="preserve">is </w:t>
      </w:r>
      <w:r w:rsidR="00D91B29" w:rsidRPr="005D6973">
        <w:rPr>
          <w:color w:val="000000" w:themeColor="text1"/>
          <w:highlight w:val="cyan"/>
        </w:rPr>
        <w:t xml:space="preserve">the same as the </w:t>
      </w:r>
      <w:r w:rsidRPr="005D6973">
        <w:rPr>
          <w:color w:val="000000" w:themeColor="text1"/>
          <w:highlight w:val="cyan"/>
        </w:rPr>
        <w:t>common</w:t>
      </w:r>
      <w:r w:rsidR="00D91B29" w:rsidRPr="005D6973">
        <w:rPr>
          <w:color w:val="000000" w:themeColor="text1"/>
          <w:highlight w:val="cyan"/>
        </w:rPr>
        <w:t xml:space="preserve"> one,</w:t>
      </w:r>
      <w:r w:rsidR="002D0C6E" w:rsidRPr="005D6973">
        <w:rPr>
          <w:color w:val="000000" w:themeColor="text1"/>
          <w:highlight w:val="cyan"/>
        </w:rPr>
        <w:t xml:space="preserve"> </w:t>
      </w:r>
      <w:r w:rsidR="00D91B29" w:rsidRPr="005D6973">
        <w:rPr>
          <w:color w:val="000000" w:themeColor="text1"/>
          <w:highlight w:val="cyan"/>
        </w:rPr>
        <w:t xml:space="preserve">i.e. default one, in the group, </w:t>
      </w:r>
      <w:r w:rsidR="00532E65" w:rsidRPr="005D6973">
        <w:rPr>
          <w:color w:val="000000" w:themeColor="text1"/>
          <w:highlight w:val="cyan"/>
        </w:rPr>
        <w:t>or may be differe</w:t>
      </w:r>
      <w:r w:rsidR="002952DE" w:rsidRPr="005D6973">
        <w:rPr>
          <w:color w:val="000000" w:themeColor="text1"/>
          <w:highlight w:val="cyan"/>
        </w:rPr>
        <w:t xml:space="preserve">nt </w:t>
      </w:r>
      <w:r w:rsidR="00D91B29" w:rsidRPr="005D6973">
        <w:rPr>
          <w:color w:val="000000" w:themeColor="text1"/>
          <w:highlight w:val="cyan"/>
        </w:rPr>
        <w:t>for a specific cell</w:t>
      </w:r>
      <w:r w:rsidR="00D91B29" w:rsidRPr="005D6973">
        <w:rPr>
          <w:color w:val="000000" w:themeColor="text1"/>
        </w:rPr>
        <w:t xml:space="preserve"> </w:t>
      </w:r>
      <w:r w:rsidR="002952DE" w:rsidRPr="005D6973">
        <w:rPr>
          <w:color w:val="000000" w:themeColor="text1"/>
        </w:rPr>
        <w:t xml:space="preserve">in the </w:t>
      </w:r>
      <w:r w:rsidR="00702796" w:rsidRPr="005D6973">
        <w:rPr>
          <w:color w:val="000000" w:themeColor="text1"/>
        </w:rPr>
        <w:t>PEO IMM Cell G</w:t>
      </w:r>
      <w:r w:rsidR="00E80DFD" w:rsidRPr="005D6973">
        <w:rPr>
          <w:color w:val="000000" w:themeColor="text1"/>
        </w:rPr>
        <w:t>roup</w:t>
      </w:r>
      <w:r w:rsidR="00532E65" w:rsidRPr="005D6973">
        <w:rPr>
          <w:color w:val="000000" w:themeColor="text1"/>
        </w:rPr>
        <w:t xml:space="preserve">.  </w:t>
      </w:r>
    </w:p>
    <w:p w14:paraId="4E2E2883" w14:textId="5B0B2BF7" w:rsidR="00414F10" w:rsidRPr="005D6973" w:rsidRDefault="0062646A" w:rsidP="00532E65">
      <w:pPr>
        <w:pStyle w:val="11BodyText"/>
        <w:ind w:left="420"/>
        <w:rPr>
          <w:color w:val="000000" w:themeColor="text1"/>
        </w:rPr>
      </w:pPr>
      <w:r w:rsidRPr="005D6973">
        <w:rPr>
          <w:color w:val="000000" w:themeColor="text1"/>
          <w:highlight w:val="cyan"/>
        </w:rPr>
        <w:t xml:space="preserve">Thus, it </w:t>
      </w:r>
      <w:r w:rsidR="00753999" w:rsidRPr="005D6973">
        <w:rPr>
          <w:color w:val="000000" w:themeColor="text1"/>
          <w:highlight w:val="cyan"/>
        </w:rPr>
        <w:t>adds 11 to 14 bits for each specific cell</w:t>
      </w:r>
      <w:r w:rsidR="005D6973">
        <w:rPr>
          <w:color w:val="000000" w:themeColor="text1"/>
          <w:highlight w:val="cyan"/>
        </w:rPr>
        <w:t xml:space="preserve"> (including the 9-</w:t>
      </w:r>
      <w:r w:rsidR="00C227BB" w:rsidRPr="005D6973">
        <w:rPr>
          <w:color w:val="000000" w:themeColor="text1"/>
          <w:highlight w:val="cyan"/>
        </w:rPr>
        <w:t>bit BSIC)</w:t>
      </w:r>
      <w:r w:rsidR="00753999" w:rsidRPr="005D6973">
        <w:rPr>
          <w:color w:val="000000" w:themeColor="text1"/>
          <w:highlight w:val="cyan"/>
        </w:rPr>
        <w:t>, as depicted in section 4.2.</w:t>
      </w:r>
      <w:r w:rsidR="00753999" w:rsidRPr="005D6973">
        <w:rPr>
          <w:color w:val="000000" w:themeColor="text1"/>
        </w:rPr>
        <w:t xml:space="preserve"> </w:t>
      </w:r>
      <w:r w:rsidR="00C227BB" w:rsidRPr="005D6973">
        <w:rPr>
          <w:color w:val="000000" w:themeColor="text1"/>
        </w:rPr>
        <w:t>In case the cell parameters</w:t>
      </w:r>
      <w:r w:rsidR="00532E65" w:rsidRPr="005D6973">
        <w:rPr>
          <w:color w:val="000000" w:themeColor="text1"/>
        </w:rPr>
        <w:t xml:space="preserve"> are comm</w:t>
      </w:r>
      <w:r w:rsidR="002952DE" w:rsidRPr="005D6973">
        <w:rPr>
          <w:color w:val="000000" w:themeColor="text1"/>
        </w:rPr>
        <w:t xml:space="preserve">on across all cells in the </w:t>
      </w:r>
      <w:r w:rsidR="00702796" w:rsidRPr="005D6973">
        <w:rPr>
          <w:color w:val="000000" w:themeColor="text1"/>
        </w:rPr>
        <w:t>PEO IMM Cell G</w:t>
      </w:r>
      <w:r w:rsidR="00E80DFD" w:rsidRPr="005D6973">
        <w:rPr>
          <w:color w:val="000000" w:themeColor="text1"/>
        </w:rPr>
        <w:t>roup</w:t>
      </w:r>
      <w:r w:rsidR="00532E65" w:rsidRPr="005D6973">
        <w:rPr>
          <w:color w:val="000000" w:themeColor="text1"/>
        </w:rPr>
        <w:t xml:space="preserve">, the respective parameters </w:t>
      </w:r>
      <w:r w:rsidR="00735DB6" w:rsidRPr="005D6973">
        <w:rPr>
          <w:color w:val="000000" w:themeColor="text1"/>
        </w:rPr>
        <w:t xml:space="preserve">already </w:t>
      </w:r>
      <w:r w:rsidR="00027D41" w:rsidRPr="005D6973">
        <w:rPr>
          <w:color w:val="000000" w:themeColor="text1"/>
        </w:rPr>
        <w:t xml:space="preserve">sent in </w:t>
      </w:r>
      <w:r w:rsidR="00532E65" w:rsidRPr="005D6973">
        <w:rPr>
          <w:color w:val="000000" w:themeColor="text1"/>
        </w:rPr>
        <w:t xml:space="preserve">SI 2 </w:t>
      </w:r>
      <w:r w:rsidR="00027D41" w:rsidRPr="005D6973">
        <w:rPr>
          <w:color w:val="000000" w:themeColor="text1"/>
        </w:rPr>
        <w:t xml:space="preserve">and SI 3 (or equivalent ones in other SI messages) </w:t>
      </w:r>
      <w:r w:rsidR="00532E65" w:rsidRPr="005D6973">
        <w:rPr>
          <w:color w:val="000000" w:themeColor="text1"/>
        </w:rPr>
        <w:t>are reused</w:t>
      </w:r>
      <w:r w:rsidR="00753999" w:rsidRPr="005D6973">
        <w:rPr>
          <w:color w:val="000000" w:themeColor="text1"/>
        </w:rPr>
        <w:t xml:space="preserve"> and </w:t>
      </w:r>
      <w:r w:rsidR="00C227BB" w:rsidRPr="005D6973">
        <w:rPr>
          <w:color w:val="000000" w:themeColor="text1"/>
        </w:rPr>
        <w:t>this</w:t>
      </w:r>
      <w:r w:rsidR="00753999" w:rsidRPr="005D6973">
        <w:rPr>
          <w:color w:val="000000" w:themeColor="text1"/>
        </w:rPr>
        <w:t xml:space="preserve"> optional IE is not sent</w:t>
      </w:r>
      <w:r w:rsidR="00532E65" w:rsidRPr="005D6973">
        <w:rPr>
          <w:color w:val="000000" w:themeColor="text1"/>
        </w:rPr>
        <w:t xml:space="preserve">. Else a default value for the respective parameter is signalled, that is typically shared by </w:t>
      </w:r>
      <w:r w:rsidR="00C227BB" w:rsidRPr="005D6973">
        <w:rPr>
          <w:color w:val="000000" w:themeColor="text1"/>
          <w:highlight w:val="cyan"/>
        </w:rPr>
        <w:t>the</w:t>
      </w:r>
      <w:r w:rsidR="002952DE" w:rsidRPr="005D6973">
        <w:rPr>
          <w:color w:val="000000" w:themeColor="text1"/>
        </w:rPr>
        <w:t xml:space="preserve"> major subset </w:t>
      </w:r>
      <w:r w:rsidR="00735DB6" w:rsidRPr="005D6973">
        <w:rPr>
          <w:color w:val="000000" w:themeColor="text1"/>
        </w:rPr>
        <w:t xml:space="preserve">of cells in the </w:t>
      </w:r>
      <w:r w:rsidR="00027D41" w:rsidRPr="005D6973">
        <w:rPr>
          <w:color w:val="000000" w:themeColor="text1"/>
        </w:rPr>
        <w:t>PEO IMM Cell G</w:t>
      </w:r>
      <w:r w:rsidR="00E80DFD" w:rsidRPr="005D6973">
        <w:rPr>
          <w:color w:val="000000" w:themeColor="text1"/>
        </w:rPr>
        <w:t>roup</w:t>
      </w:r>
      <w:r w:rsidR="00532E65" w:rsidRPr="005D6973">
        <w:rPr>
          <w:color w:val="000000" w:themeColor="text1"/>
        </w:rPr>
        <w:t xml:space="preserve"> (it may be different to the value for the serving cell). In </w:t>
      </w:r>
      <w:r w:rsidR="00883FB5" w:rsidRPr="005D6973">
        <w:rPr>
          <w:color w:val="000000" w:themeColor="text1"/>
        </w:rPr>
        <w:t xml:space="preserve">case a cell in the PEO IMM Cell Group </w:t>
      </w:r>
      <w:r w:rsidR="00532E65" w:rsidRPr="005D6973">
        <w:rPr>
          <w:color w:val="000000" w:themeColor="text1"/>
        </w:rPr>
        <w:t xml:space="preserve">does not share the default value, </w:t>
      </w:r>
      <w:r w:rsidR="00FC6E78" w:rsidRPr="005D6973">
        <w:rPr>
          <w:color w:val="000000" w:themeColor="text1"/>
        </w:rPr>
        <w:t xml:space="preserve">information on the setting of </w:t>
      </w:r>
      <w:r w:rsidR="0049167A" w:rsidRPr="005D6973">
        <w:rPr>
          <w:color w:val="000000" w:themeColor="text1"/>
        </w:rPr>
        <w:t xml:space="preserve">one or </w:t>
      </w:r>
      <w:r w:rsidR="00532E65" w:rsidRPr="005D6973">
        <w:rPr>
          <w:color w:val="000000" w:themeColor="text1"/>
        </w:rPr>
        <w:t xml:space="preserve">both </w:t>
      </w:r>
      <w:r w:rsidR="00C227BB" w:rsidRPr="005D6973">
        <w:rPr>
          <w:color w:val="000000" w:themeColor="text1"/>
        </w:rPr>
        <w:t xml:space="preserve">above listed </w:t>
      </w:r>
      <w:r w:rsidR="00532E65" w:rsidRPr="005D6973">
        <w:rPr>
          <w:color w:val="000000" w:themeColor="text1"/>
        </w:rPr>
        <w:t>parameters in these</w:t>
      </w:r>
      <w:r w:rsidR="00FC6E78" w:rsidRPr="005D6973">
        <w:rPr>
          <w:color w:val="000000" w:themeColor="text1"/>
        </w:rPr>
        <w:t xml:space="preserve"> cells is appended together with BSIC</w:t>
      </w:r>
      <w:r w:rsidR="00414F10" w:rsidRPr="005D6973">
        <w:rPr>
          <w:color w:val="000000" w:themeColor="text1"/>
        </w:rPr>
        <w:t xml:space="preserve"> (on a per cell basis)</w:t>
      </w:r>
      <w:r w:rsidR="00FC6E78" w:rsidRPr="005D6973">
        <w:rPr>
          <w:color w:val="000000" w:themeColor="text1"/>
        </w:rPr>
        <w:t xml:space="preserve">. </w:t>
      </w:r>
      <w:r w:rsidR="001C3F61" w:rsidRPr="001C3F61">
        <w:rPr>
          <w:color w:val="000000" w:themeColor="text1"/>
          <w:highlight w:val="cyan"/>
        </w:rPr>
        <w:t>For few cells</w:t>
      </w:r>
      <w:r w:rsidR="001C3F61">
        <w:rPr>
          <w:color w:val="000000" w:themeColor="text1"/>
          <w:highlight w:val="cyan"/>
        </w:rPr>
        <w:t>, such as 2 or 3,</w:t>
      </w:r>
      <w:r w:rsidR="001C3F61" w:rsidRPr="001C3F61">
        <w:rPr>
          <w:color w:val="000000" w:themeColor="text1"/>
          <w:highlight w:val="cyan"/>
        </w:rPr>
        <w:t xml:space="preserve"> no segmentation of the SI 13 message is </w:t>
      </w:r>
      <w:r w:rsidR="00B66192">
        <w:rPr>
          <w:color w:val="000000" w:themeColor="text1"/>
          <w:highlight w:val="cyan"/>
        </w:rPr>
        <w:t xml:space="preserve">thus </w:t>
      </w:r>
      <w:r w:rsidR="001C3F61" w:rsidRPr="001C3F61">
        <w:rPr>
          <w:color w:val="000000" w:themeColor="text1"/>
          <w:highlight w:val="cyan"/>
        </w:rPr>
        <w:t>required.</w:t>
      </w:r>
    </w:p>
    <w:p w14:paraId="316F1993" w14:textId="255AE617" w:rsidR="00672ADD" w:rsidRPr="005D6973" w:rsidRDefault="00FC6E78" w:rsidP="00672ADD">
      <w:pPr>
        <w:pStyle w:val="11BodyText"/>
        <w:ind w:left="420"/>
        <w:rPr>
          <w:color w:val="000000" w:themeColor="text1"/>
        </w:rPr>
      </w:pPr>
      <w:r w:rsidRPr="005D6973">
        <w:rPr>
          <w:color w:val="000000" w:themeColor="text1"/>
        </w:rPr>
        <w:t xml:space="preserve">If </w:t>
      </w:r>
      <w:r w:rsidR="0049167A" w:rsidRPr="005D6973">
        <w:rPr>
          <w:color w:val="000000" w:themeColor="text1"/>
        </w:rPr>
        <w:t xml:space="preserve">other </w:t>
      </w:r>
      <w:r w:rsidR="00027D41" w:rsidRPr="005D6973">
        <w:rPr>
          <w:color w:val="000000" w:themeColor="text1"/>
        </w:rPr>
        <w:t>PEO IMM Cell G</w:t>
      </w:r>
      <w:r w:rsidR="00E80DFD" w:rsidRPr="005D6973">
        <w:rPr>
          <w:color w:val="000000" w:themeColor="text1"/>
        </w:rPr>
        <w:t>roup</w:t>
      </w:r>
      <w:r w:rsidR="0049167A" w:rsidRPr="005D6973">
        <w:rPr>
          <w:color w:val="000000" w:themeColor="text1"/>
        </w:rPr>
        <w:t xml:space="preserve"> parameters (</w:t>
      </w:r>
      <w:r w:rsidR="001374D9" w:rsidRPr="005D6973">
        <w:rPr>
          <w:color w:val="000000" w:themeColor="text1"/>
        </w:rPr>
        <w:t xml:space="preserve">i.e. </w:t>
      </w:r>
      <w:r w:rsidR="002D0C6E" w:rsidRPr="005D6973">
        <w:rPr>
          <w:color w:val="000000" w:themeColor="text1"/>
        </w:rPr>
        <w:t xml:space="preserve">related to cell reselection or mobility </w:t>
      </w:r>
      <w:r w:rsidR="00027D41" w:rsidRPr="005D6973">
        <w:rPr>
          <w:color w:val="000000" w:themeColor="text1"/>
        </w:rPr>
        <w:t>support) become</w:t>
      </w:r>
      <w:r w:rsidRPr="005D6973">
        <w:rPr>
          <w:color w:val="000000" w:themeColor="text1"/>
        </w:rPr>
        <w:t xml:space="preserve"> different</w:t>
      </w:r>
      <w:r w:rsidR="001374D9" w:rsidRPr="005D6973">
        <w:rPr>
          <w:color w:val="000000" w:themeColor="text1"/>
        </w:rPr>
        <w:t xml:space="preserve">, </w:t>
      </w:r>
      <w:r w:rsidR="00027D41" w:rsidRPr="005D6973">
        <w:rPr>
          <w:color w:val="000000" w:themeColor="text1"/>
        </w:rPr>
        <w:t xml:space="preserve">the network reconfigures SI 13 </w:t>
      </w:r>
      <w:r w:rsidR="00414F10" w:rsidRPr="005D6973">
        <w:rPr>
          <w:color w:val="000000" w:themeColor="text1"/>
        </w:rPr>
        <w:t xml:space="preserve">by removing </w:t>
      </w:r>
      <w:r w:rsidR="001374D9" w:rsidRPr="005D6973">
        <w:rPr>
          <w:color w:val="000000" w:themeColor="text1"/>
        </w:rPr>
        <w:t xml:space="preserve">the </w:t>
      </w:r>
      <w:r w:rsidR="00027D41" w:rsidRPr="005D6973">
        <w:rPr>
          <w:color w:val="000000" w:themeColor="text1"/>
        </w:rPr>
        <w:t>PEO IMM Cell G</w:t>
      </w:r>
      <w:r w:rsidR="00E80DFD" w:rsidRPr="005D6973">
        <w:rPr>
          <w:color w:val="000000" w:themeColor="text1"/>
        </w:rPr>
        <w:t>roup</w:t>
      </w:r>
      <w:r w:rsidR="001374D9" w:rsidRPr="005D6973">
        <w:rPr>
          <w:color w:val="000000" w:themeColor="text1"/>
        </w:rPr>
        <w:t xml:space="preserve"> de</w:t>
      </w:r>
      <w:r w:rsidR="00414F10" w:rsidRPr="005D6973">
        <w:rPr>
          <w:color w:val="000000" w:themeColor="text1"/>
        </w:rPr>
        <w:t xml:space="preserve">finition and thus deactivating deferred SI acquisition </w:t>
      </w:r>
      <w:r w:rsidR="00027D41" w:rsidRPr="005D6973">
        <w:rPr>
          <w:color w:val="000000" w:themeColor="text1"/>
        </w:rPr>
        <w:t xml:space="preserve">for PEO </w:t>
      </w:r>
      <w:proofErr w:type="gramStart"/>
      <w:r w:rsidR="00414F10" w:rsidRPr="005D6973">
        <w:rPr>
          <w:color w:val="000000" w:themeColor="text1"/>
        </w:rPr>
        <w:t>in order to</w:t>
      </w:r>
      <w:proofErr w:type="gramEnd"/>
      <w:r w:rsidR="00414F10" w:rsidRPr="005D6973">
        <w:rPr>
          <w:color w:val="000000" w:themeColor="text1"/>
        </w:rPr>
        <w:t xml:space="preserve"> apply </w:t>
      </w:r>
      <w:r w:rsidR="00D420B9" w:rsidRPr="005D6973">
        <w:rPr>
          <w:color w:val="000000" w:themeColor="text1"/>
        </w:rPr>
        <w:t>the legac</w:t>
      </w:r>
      <w:r w:rsidR="00414F10" w:rsidRPr="005D6973">
        <w:rPr>
          <w:color w:val="000000" w:themeColor="text1"/>
        </w:rPr>
        <w:t>y configuration</w:t>
      </w:r>
      <w:r w:rsidR="00D420B9" w:rsidRPr="005D6973">
        <w:rPr>
          <w:color w:val="000000" w:themeColor="text1"/>
        </w:rPr>
        <w:t>.</w:t>
      </w:r>
    </w:p>
    <w:p w14:paraId="3696C956" w14:textId="0CFE2928" w:rsidR="00C703D8" w:rsidRPr="005D6973" w:rsidRDefault="00C227BB" w:rsidP="00C703D8">
      <w:pPr>
        <w:pStyle w:val="11BodyText"/>
        <w:spacing w:after="120"/>
        <w:ind w:left="0"/>
        <w:rPr>
          <w:color w:val="000000" w:themeColor="text1"/>
        </w:rPr>
      </w:pPr>
      <w:r w:rsidRPr="005D6973">
        <w:rPr>
          <w:color w:val="000000" w:themeColor="text1"/>
          <w:highlight w:val="cyan"/>
        </w:rPr>
        <w:t>The above</w:t>
      </w:r>
      <w:r w:rsidRPr="005D6973">
        <w:rPr>
          <w:color w:val="000000" w:themeColor="text1"/>
        </w:rPr>
        <w:t xml:space="preserve"> </w:t>
      </w:r>
      <w:r w:rsidR="00C703D8" w:rsidRPr="005D6973">
        <w:rPr>
          <w:color w:val="000000" w:themeColor="text1"/>
        </w:rPr>
        <w:t>yields following working assumption</w:t>
      </w:r>
      <w:r w:rsidR="000477EF" w:rsidRPr="005D6973">
        <w:rPr>
          <w:color w:val="000000" w:themeColor="text1"/>
        </w:rPr>
        <w:t>s</w:t>
      </w:r>
      <w:r w:rsidR="00C703D8" w:rsidRPr="005D6973">
        <w:rPr>
          <w:color w:val="000000" w:themeColor="text1"/>
        </w:rPr>
        <w:t>:</w:t>
      </w:r>
    </w:p>
    <w:p w14:paraId="31F96591" w14:textId="77777777" w:rsidR="00B66192" w:rsidRDefault="00B66192" w:rsidP="000477EF">
      <w:pPr>
        <w:pStyle w:val="11BodyText"/>
        <w:spacing w:after="120"/>
        <w:ind w:left="0"/>
        <w:rPr>
          <w:b/>
          <w:color w:val="000000" w:themeColor="text1"/>
        </w:rPr>
      </w:pPr>
    </w:p>
    <w:p w14:paraId="4E351FB4" w14:textId="77777777" w:rsidR="00B66192" w:rsidRDefault="00B66192" w:rsidP="000477EF">
      <w:pPr>
        <w:pStyle w:val="11BodyText"/>
        <w:spacing w:after="120"/>
        <w:ind w:left="0"/>
        <w:rPr>
          <w:b/>
          <w:color w:val="000000" w:themeColor="text1"/>
        </w:rPr>
      </w:pPr>
    </w:p>
    <w:p w14:paraId="1A94A7B3" w14:textId="47BA394D" w:rsidR="000477EF" w:rsidRPr="005D6973" w:rsidRDefault="000477EF" w:rsidP="000477EF">
      <w:pPr>
        <w:pStyle w:val="11BodyText"/>
        <w:spacing w:after="120"/>
        <w:ind w:left="0"/>
        <w:rPr>
          <w:b/>
          <w:color w:val="000000" w:themeColor="text1"/>
        </w:rPr>
      </w:pPr>
      <w:r w:rsidRPr="005D6973">
        <w:rPr>
          <w:b/>
          <w:color w:val="000000" w:themeColor="text1"/>
        </w:rPr>
        <w:t xml:space="preserve">WA1: A PEO IMM Cell Group, as depicted in section 2.2.1, is introduced that </w:t>
      </w:r>
    </w:p>
    <w:p w14:paraId="53F23673" w14:textId="1A783081" w:rsidR="000477EF" w:rsidRPr="005D6973" w:rsidRDefault="000477EF" w:rsidP="000477EF">
      <w:pPr>
        <w:pStyle w:val="11BodyText"/>
        <w:numPr>
          <w:ilvl w:val="0"/>
          <w:numId w:val="41"/>
        </w:numPr>
        <w:spacing w:after="60"/>
        <w:ind w:left="714" w:hanging="357"/>
        <w:rPr>
          <w:b/>
          <w:color w:val="000000" w:themeColor="text1"/>
        </w:rPr>
      </w:pPr>
      <w:r w:rsidRPr="005D6973">
        <w:rPr>
          <w:b/>
          <w:color w:val="000000" w:themeColor="text1"/>
        </w:rPr>
        <w:t xml:space="preserve">defines common cell parameters </w:t>
      </w:r>
      <w:r w:rsidR="00FC0DB6" w:rsidRPr="005D6973">
        <w:rPr>
          <w:b/>
          <w:color w:val="000000" w:themeColor="text1"/>
          <w:highlight w:val="cyan"/>
        </w:rPr>
        <w:t>for a group of cells</w:t>
      </w:r>
      <w:r w:rsidR="00FC0DB6" w:rsidRPr="005D6973">
        <w:rPr>
          <w:b/>
          <w:color w:val="000000" w:themeColor="text1"/>
        </w:rPr>
        <w:t xml:space="preserve"> </w:t>
      </w:r>
      <w:r w:rsidRPr="005D6973">
        <w:rPr>
          <w:b/>
          <w:color w:val="000000" w:themeColor="text1"/>
        </w:rPr>
        <w:t xml:space="preserve">as listed in Table 2, </w:t>
      </w:r>
    </w:p>
    <w:p w14:paraId="0E1FAB01" w14:textId="4CAEC59B" w:rsidR="000477EF" w:rsidRPr="005D6973" w:rsidRDefault="000477EF" w:rsidP="000477EF">
      <w:pPr>
        <w:pStyle w:val="11BodyText"/>
        <w:numPr>
          <w:ilvl w:val="0"/>
          <w:numId w:val="41"/>
        </w:numPr>
        <w:spacing w:after="60"/>
        <w:ind w:left="714" w:hanging="357"/>
        <w:rPr>
          <w:b/>
          <w:color w:val="000000" w:themeColor="text1"/>
        </w:rPr>
      </w:pPr>
      <w:r w:rsidRPr="005D6973">
        <w:rPr>
          <w:b/>
          <w:color w:val="000000" w:themeColor="text1"/>
        </w:rPr>
        <w:t>has an identifier</w:t>
      </w:r>
      <w:r w:rsidR="00FC0DB6" w:rsidRPr="005D6973">
        <w:rPr>
          <w:b/>
          <w:color w:val="000000" w:themeColor="text1"/>
        </w:rPr>
        <w:t>,</w:t>
      </w:r>
      <w:r w:rsidRPr="005D6973">
        <w:rPr>
          <w:b/>
          <w:color w:val="000000" w:themeColor="text1"/>
        </w:rPr>
        <w:t xml:space="preserve"> </w:t>
      </w:r>
    </w:p>
    <w:p w14:paraId="6FEFF4F1" w14:textId="532E4423" w:rsidR="000477EF" w:rsidRPr="005D6973" w:rsidRDefault="00FC0DB6" w:rsidP="000477EF">
      <w:pPr>
        <w:pStyle w:val="11BodyText"/>
        <w:numPr>
          <w:ilvl w:val="0"/>
          <w:numId w:val="41"/>
        </w:numPr>
        <w:spacing w:after="60"/>
        <w:ind w:left="714" w:hanging="357"/>
        <w:rPr>
          <w:b/>
          <w:color w:val="000000" w:themeColor="text1"/>
        </w:rPr>
      </w:pPr>
      <w:r w:rsidRPr="005D6973">
        <w:rPr>
          <w:b/>
          <w:color w:val="000000" w:themeColor="text1"/>
        </w:rPr>
        <w:t>uses a change mark,</w:t>
      </w:r>
    </w:p>
    <w:p w14:paraId="30F8E282" w14:textId="0BAB7B88" w:rsidR="00FC0DB6" w:rsidRPr="005D6973" w:rsidRDefault="00FC0DB6" w:rsidP="000477EF">
      <w:pPr>
        <w:pStyle w:val="11BodyText"/>
        <w:numPr>
          <w:ilvl w:val="0"/>
          <w:numId w:val="41"/>
        </w:numPr>
        <w:spacing w:after="60"/>
        <w:ind w:left="714" w:hanging="357"/>
        <w:rPr>
          <w:b/>
          <w:color w:val="000000" w:themeColor="text1"/>
          <w:highlight w:val="cyan"/>
        </w:rPr>
      </w:pPr>
      <w:r w:rsidRPr="005D6973">
        <w:rPr>
          <w:b/>
          <w:color w:val="000000" w:themeColor="text1"/>
          <w:highlight w:val="cyan"/>
        </w:rPr>
        <w:t>specifies a timeout for reading the complete SI in the new cell,</w:t>
      </w:r>
    </w:p>
    <w:p w14:paraId="1951872F" w14:textId="0FE974F8" w:rsidR="00FC0DB6" w:rsidRPr="005D6973" w:rsidRDefault="00FC0DB6" w:rsidP="000477EF">
      <w:pPr>
        <w:pStyle w:val="11BodyText"/>
        <w:numPr>
          <w:ilvl w:val="0"/>
          <w:numId w:val="41"/>
        </w:numPr>
        <w:spacing w:after="60"/>
        <w:ind w:left="714" w:hanging="357"/>
        <w:rPr>
          <w:b/>
          <w:color w:val="000000" w:themeColor="text1"/>
          <w:highlight w:val="cyan"/>
        </w:rPr>
      </w:pPr>
      <w:r w:rsidRPr="005D6973">
        <w:rPr>
          <w:b/>
          <w:color w:val="000000" w:themeColor="text1"/>
          <w:highlight w:val="cyan"/>
        </w:rPr>
        <w:t>contains information on used BCCH ARFCN’s, and</w:t>
      </w:r>
    </w:p>
    <w:p w14:paraId="6394A880" w14:textId="30654016" w:rsidR="000477EF" w:rsidRPr="005D6973" w:rsidRDefault="000477EF" w:rsidP="000477EF">
      <w:pPr>
        <w:pStyle w:val="11BodyText"/>
        <w:numPr>
          <w:ilvl w:val="0"/>
          <w:numId w:val="41"/>
        </w:numPr>
        <w:spacing w:after="60"/>
        <w:ind w:left="714" w:hanging="357"/>
        <w:rPr>
          <w:b/>
          <w:color w:val="000000" w:themeColor="text1"/>
        </w:rPr>
      </w:pPr>
      <w:r w:rsidRPr="005D6973">
        <w:rPr>
          <w:b/>
          <w:color w:val="000000" w:themeColor="text1"/>
        </w:rPr>
        <w:t>includes</w:t>
      </w:r>
      <w:r w:rsidR="00C227BB" w:rsidRPr="005D6973">
        <w:rPr>
          <w:b/>
          <w:color w:val="000000" w:themeColor="text1"/>
        </w:rPr>
        <w:t xml:space="preserve"> the option to specify </w:t>
      </w:r>
      <w:r w:rsidR="00C227BB" w:rsidRPr="005D6973">
        <w:rPr>
          <w:b/>
          <w:color w:val="000000" w:themeColor="text1"/>
          <w:highlight w:val="cyan"/>
        </w:rPr>
        <w:t>specific</w:t>
      </w:r>
      <w:r w:rsidRPr="005D6973">
        <w:rPr>
          <w:b/>
          <w:color w:val="000000" w:themeColor="text1"/>
        </w:rPr>
        <w:t xml:space="preserve"> cell parameter settings across cells for a few parameters (</w:t>
      </w:r>
      <w:r w:rsidR="00C227BB" w:rsidRPr="005D6973">
        <w:rPr>
          <w:b/>
          <w:color w:val="000000" w:themeColor="text1"/>
          <w:highlight w:val="cyan"/>
        </w:rPr>
        <w:t>i.e.</w:t>
      </w:r>
      <w:r w:rsidR="00C227BB" w:rsidRPr="005D6973">
        <w:rPr>
          <w:b/>
          <w:color w:val="000000" w:themeColor="text1"/>
        </w:rPr>
        <w:t xml:space="preserve"> </w:t>
      </w:r>
      <w:r w:rsidRPr="005D6973">
        <w:rPr>
          <w:rFonts w:ascii="Times New Roman"/>
          <w:b/>
          <w:color w:val="000000" w:themeColor="text1"/>
        </w:rPr>
        <w:t>CCCH-CONF</w:t>
      </w:r>
      <w:r w:rsidRPr="005D6973">
        <w:rPr>
          <w:b/>
          <w:color w:val="000000" w:themeColor="text1"/>
        </w:rPr>
        <w:t xml:space="preserve"> and </w:t>
      </w:r>
      <w:r w:rsidRPr="005D6973">
        <w:rPr>
          <w:rFonts w:ascii="Times New Roman" w:hAnsi="Times New Roman"/>
          <w:b/>
          <w:iCs/>
          <w:color w:val="000000" w:themeColor="text1"/>
        </w:rPr>
        <w:t>CELL_BAR_ACCESS</w:t>
      </w:r>
      <w:r w:rsidRPr="005D6973">
        <w:rPr>
          <w:b/>
          <w:color w:val="000000" w:themeColor="text1"/>
        </w:rPr>
        <w:t>).</w:t>
      </w:r>
    </w:p>
    <w:p w14:paraId="0134D30C" w14:textId="4007E2E2" w:rsidR="00C703D8" w:rsidRPr="005D6973" w:rsidRDefault="000477EF" w:rsidP="000477EF">
      <w:pPr>
        <w:pStyle w:val="11BodyText"/>
        <w:spacing w:after="120"/>
        <w:ind w:left="0"/>
        <w:rPr>
          <w:b/>
          <w:color w:val="000000" w:themeColor="text1"/>
        </w:rPr>
      </w:pPr>
      <w:r w:rsidRPr="005D6973">
        <w:rPr>
          <w:b/>
          <w:color w:val="000000" w:themeColor="text1"/>
        </w:rPr>
        <w:t xml:space="preserve">WA2: Changes to SI are limited to SI 13, reusing already sent parameters, thus creating minimum impact on BCCH reading time for legacy PEO / non-PEO devices. </w:t>
      </w:r>
    </w:p>
    <w:p w14:paraId="0997C7FB" w14:textId="77777777" w:rsidR="000477EF" w:rsidRPr="005D6973" w:rsidRDefault="000477EF" w:rsidP="000477EF">
      <w:pPr>
        <w:pStyle w:val="11BodyText"/>
        <w:spacing w:after="120"/>
        <w:ind w:left="0"/>
        <w:rPr>
          <w:b/>
          <w:color w:val="000000" w:themeColor="text1"/>
        </w:rPr>
      </w:pPr>
    </w:p>
    <w:p w14:paraId="6222F1B3" w14:textId="4DB08878" w:rsidR="00C703D8" w:rsidRPr="005D6973" w:rsidRDefault="00C703D8" w:rsidP="00C703D8">
      <w:pPr>
        <w:pStyle w:val="Heading3"/>
        <w:rPr>
          <w:color w:val="000000" w:themeColor="text1"/>
        </w:rPr>
      </w:pPr>
      <w:r w:rsidRPr="005D6973">
        <w:rPr>
          <w:rStyle w:val="Heading3Char"/>
        </w:rPr>
        <w:t>Fast check if cell belongs to the same PEO Idle Mode Mobility Cell Group</w:t>
      </w:r>
    </w:p>
    <w:p w14:paraId="1B473B30" w14:textId="6459CF17" w:rsidR="002A414D" w:rsidRPr="005D6973" w:rsidRDefault="00C703D8" w:rsidP="00281976">
      <w:pPr>
        <w:pStyle w:val="11BodyText"/>
        <w:ind w:left="0"/>
        <w:rPr>
          <w:color w:val="000000" w:themeColor="text1"/>
        </w:rPr>
      </w:pPr>
      <w:r w:rsidRPr="005D6973">
        <w:rPr>
          <w:color w:val="000000" w:themeColor="text1"/>
        </w:rPr>
        <w:t xml:space="preserve">In contrast to EC-GSM-IoT, where EC-SCH is used to </w:t>
      </w:r>
      <w:r w:rsidR="00281976" w:rsidRPr="005D6973">
        <w:rPr>
          <w:color w:val="000000" w:themeColor="text1"/>
        </w:rPr>
        <w:t xml:space="preserve">identify the cell if belonging to the same IMM Cell Group as the serving cell, </w:t>
      </w:r>
      <w:r w:rsidRPr="005D6973">
        <w:rPr>
          <w:color w:val="000000" w:themeColor="text1"/>
        </w:rPr>
        <w:t xml:space="preserve">SCH cannot be used to convey </w:t>
      </w:r>
      <w:r w:rsidR="002A414D" w:rsidRPr="005D6973">
        <w:rPr>
          <w:color w:val="000000" w:themeColor="text1"/>
        </w:rPr>
        <w:t xml:space="preserve">the </w:t>
      </w:r>
      <w:r w:rsidRPr="005D6973">
        <w:rPr>
          <w:color w:val="000000" w:themeColor="text1"/>
        </w:rPr>
        <w:t>new information, as there is n</w:t>
      </w:r>
      <w:r w:rsidR="00281976" w:rsidRPr="005D6973">
        <w:rPr>
          <w:color w:val="000000" w:themeColor="text1"/>
        </w:rPr>
        <w:t>o space left.</w:t>
      </w:r>
      <w:r w:rsidRPr="005D6973">
        <w:rPr>
          <w:color w:val="000000" w:themeColor="text1"/>
        </w:rPr>
        <w:t xml:space="preserve"> </w:t>
      </w:r>
      <w:r w:rsidR="00281976" w:rsidRPr="005D6973">
        <w:rPr>
          <w:color w:val="000000" w:themeColor="text1"/>
        </w:rPr>
        <w:t>Consequently,</w:t>
      </w:r>
      <w:r w:rsidRPr="005D6973">
        <w:rPr>
          <w:color w:val="000000" w:themeColor="text1"/>
        </w:rPr>
        <w:t xml:space="preserve"> a different solution </w:t>
      </w:r>
      <w:r w:rsidR="005D6973" w:rsidRPr="005D6973">
        <w:rPr>
          <w:color w:val="000000" w:themeColor="text1"/>
        </w:rPr>
        <w:t>must</w:t>
      </w:r>
      <w:r w:rsidRPr="005D6973">
        <w:rPr>
          <w:color w:val="000000" w:themeColor="text1"/>
        </w:rPr>
        <w:t xml:space="preserve"> be identified for PEO devices to all</w:t>
      </w:r>
      <w:r w:rsidR="00281976" w:rsidRPr="005D6973">
        <w:rPr>
          <w:color w:val="000000" w:themeColor="text1"/>
        </w:rPr>
        <w:t>ow for a fast check if a new cell becomes a cell reselection candidate</w:t>
      </w:r>
      <w:r w:rsidRPr="005D6973">
        <w:rPr>
          <w:color w:val="000000" w:themeColor="text1"/>
        </w:rPr>
        <w:t>.</w:t>
      </w:r>
    </w:p>
    <w:p w14:paraId="6ADBCFB0" w14:textId="0127E356" w:rsidR="002A414D" w:rsidRPr="005D6973" w:rsidRDefault="002A414D" w:rsidP="00281976">
      <w:pPr>
        <w:pStyle w:val="11BodyText"/>
        <w:ind w:left="0"/>
        <w:rPr>
          <w:color w:val="000000" w:themeColor="text1"/>
        </w:rPr>
      </w:pPr>
      <w:r w:rsidRPr="005D6973">
        <w:rPr>
          <w:color w:val="000000" w:themeColor="text1"/>
          <w:highlight w:val="cyan"/>
        </w:rPr>
        <w:t xml:space="preserve">As the information about the PEO IMM Cell Group is sent in </w:t>
      </w:r>
      <w:r w:rsidR="00D037C2" w:rsidRPr="005D6973">
        <w:rPr>
          <w:color w:val="000000" w:themeColor="text1"/>
          <w:highlight w:val="cyan"/>
        </w:rPr>
        <w:t xml:space="preserve">SI13, which has a period of 1.88 s, reading this information for </w:t>
      </w:r>
      <w:r w:rsidR="00DB4A85" w:rsidRPr="005D6973">
        <w:rPr>
          <w:color w:val="000000" w:themeColor="text1"/>
          <w:highlight w:val="cyan"/>
        </w:rPr>
        <w:t xml:space="preserve">non-serving </w:t>
      </w:r>
      <w:r w:rsidR="00D037C2" w:rsidRPr="005D6973">
        <w:rPr>
          <w:color w:val="000000" w:themeColor="text1"/>
          <w:highlight w:val="cyan"/>
        </w:rPr>
        <w:t xml:space="preserve">cells </w:t>
      </w:r>
      <w:r w:rsidR="00DB4A85" w:rsidRPr="005D6973">
        <w:rPr>
          <w:color w:val="000000" w:themeColor="text1"/>
          <w:highlight w:val="cyan"/>
        </w:rPr>
        <w:t xml:space="preserve">after </w:t>
      </w:r>
      <w:r w:rsidR="0075670C" w:rsidRPr="005D6973">
        <w:rPr>
          <w:color w:val="000000" w:themeColor="text1"/>
          <w:highlight w:val="cyan"/>
        </w:rPr>
        <w:t xml:space="preserve">performing cell reselection measurements and </w:t>
      </w:r>
      <w:r w:rsidR="00851531" w:rsidRPr="005D6973">
        <w:rPr>
          <w:color w:val="000000" w:themeColor="text1"/>
          <w:highlight w:val="cyan"/>
        </w:rPr>
        <w:t>cell identification</w:t>
      </w:r>
      <w:r w:rsidR="0075670C" w:rsidRPr="005D6973">
        <w:rPr>
          <w:color w:val="000000" w:themeColor="text1"/>
          <w:highlight w:val="cyan"/>
        </w:rPr>
        <w:t>, which</w:t>
      </w:r>
      <w:r w:rsidR="00DB4A85" w:rsidRPr="005D6973">
        <w:rPr>
          <w:color w:val="000000" w:themeColor="text1"/>
          <w:highlight w:val="cyan"/>
        </w:rPr>
        <w:t xml:space="preserve"> applies for </w:t>
      </w:r>
      <w:r w:rsidR="0075670C" w:rsidRPr="005D6973">
        <w:rPr>
          <w:color w:val="000000" w:themeColor="text1"/>
          <w:highlight w:val="cyan"/>
        </w:rPr>
        <w:t xml:space="preserve">PEO devices for </w:t>
      </w:r>
      <w:r w:rsidR="00DB4A85" w:rsidRPr="005D6973">
        <w:rPr>
          <w:color w:val="000000" w:themeColor="text1"/>
          <w:highlight w:val="cyan"/>
        </w:rPr>
        <w:t xml:space="preserve">the N strongest non-serving cells with 3 ≤ N ≤ 6 (see TS 45.008, subclause 6.6.1a.4), would add </w:t>
      </w:r>
      <w:r w:rsidR="0075670C" w:rsidRPr="005D6973">
        <w:rPr>
          <w:color w:val="000000" w:themeColor="text1"/>
          <w:highlight w:val="cyan"/>
        </w:rPr>
        <w:t xml:space="preserve">considerable </w:t>
      </w:r>
      <w:r w:rsidR="00DB4A85" w:rsidRPr="005D6973">
        <w:rPr>
          <w:color w:val="000000" w:themeColor="text1"/>
          <w:highlight w:val="cyan"/>
        </w:rPr>
        <w:t>latency</w:t>
      </w:r>
      <w:r w:rsidR="0075670C" w:rsidRPr="005D6973">
        <w:rPr>
          <w:color w:val="000000" w:themeColor="text1"/>
          <w:highlight w:val="cyan"/>
        </w:rPr>
        <w:t xml:space="preserve"> to the procedure to identify whether the candidate</w:t>
      </w:r>
      <w:r w:rsidR="00DB4A85" w:rsidRPr="005D6973">
        <w:rPr>
          <w:color w:val="000000" w:themeColor="text1"/>
          <w:highlight w:val="cyan"/>
        </w:rPr>
        <w:t xml:space="preserve"> cell is part of the</w:t>
      </w:r>
      <w:r w:rsidR="0075670C" w:rsidRPr="005D6973">
        <w:rPr>
          <w:color w:val="000000" w:themeColor="text1"/>
          <w:highlight w:val="cyan"/>
        </w:rPr>
        <w:t xml:space="preserve"> same PEO IMM Cell Group. Thus, a different solution is investigated.</w:t>
      </w:r>
      <w:r w:rsidR="00DB4A85" w:rsidRPr="005D6973">
        <w:rPr>
          <w:color w:val="000000" w:themeColor="text1"/>
        </w:rPr>
        <w:t xml:space="preserve"> </w:t>
      </w:r>
    </w:p>
    <w:p w14:paraId="1AFDC1EC" w14:textId="77777777" w:rsidR="00281976" w:rsidRPr="005D6973" w:rsidRDefault="00D420B9" w:rsidP="001935E1">
      <w:pPr>
        <w:pStyle w:val="11BodyText"/>
        <w:ind w:left="0"/>
        <w:rPr>
          <w:color w:val="000000" w:themeColor="text1"/>
          <w:u w:val="single"/>
        </w:rPr>
      </w:pPr>
      <w:r w:rsidRPr="005D6973">
        <w:rPr>
          <w:color w:val="000000" w:themeColor="text1"/>
          <w:u w:val="single"/>
        </w:rPr>
        <w:t xml:space="preserve">Parameters added in </w:t>
      </w:r>
      <w:r w:rsidR="00281976" w:rsidRPr="005D6973">
        <w:rPr>
          <w:color w:val="000000" w:themeColor="text1"/>
          <w:u w:val="single"/>
        </w:rPr>
        <w:t>Paging Request and Immediate Assignment messages</w:t>
      </w:r>
    </w:p>
    <w:p w14:paraId="672A5740" w14:textId="0A510C8E" w:rsidR="005C56DA" w:rsidRPr="005D6973" w:rsidRDefault="00276DF6" w:rsidP="000477EF">
      <w:pPr>
        <w:pStyle w:val="11BodyText"/>
        <w:ind w:left="0"/>
        <w:rPr>
          <w:color w:val="000000" w:themeColor="text1"/>
        </w:rPr>
      </w:pPr>
      <w:r w:rsidRPr="005D6973">
        <w:rPr>
          <w:color w:val="000000" w:themeColor="text1"/>
        </w:rPr>
        <w:t>To allow for optimized energy consumption in i</w:t>
      </w:r>
      <w:r w:rsidR="00FC6E78" w:rsidRPr="005D6973">
        <w:rPr>
          <w:color w:val="000000" w:themeColor="text1"/>
        </w:rPr>
        <w:t xml:space="preserve">dle mode, the </w:t>
      </w:r>
      <w:r w:rsidR="00281976" w:rsidRPr="005D6973">
        <w:rPr>
          <w:color w:val="000000" w:themeColor="text1"/>
        </w:rPr>
        <w:t xml:space="preserve">PEO IMM Cell Group Identifier and the PEO IMM Cell Group Change Mark are carried not only in SI 13 but also in Paging Request Type 1, 2 and 3 and in Immediate Assignment </w:t>
      </w:r>
      <w:r w:rsidR="000477EF" w:rsidRPr="005D6973">
        <w:rPr>
          <w:color w:val="000000" w:themeColor="text1"/>
        </w:rPr>
        <w:t>/ Immediate Packet Assignment / Immediate Assignment Extended and</w:t>
      </w:r>
      <w:r w:rsidR="00281976" w:rsidRPr="005D6973">
        <w:rPr>
          <w:color w:val="000000" w:themeColor="text1"/>
        </w:rPr>
        <w:t xml:space="preserve"> Immediate Assignment Reject </w:t>
      </w:r>
      <w:r w:rsidR="000477EF" w:rsidRPr="005D6973">
        <w:rPr>
          <w:color w:val="000000" w:themeColor="text1"/>
        </w:rPr>
        <w:t>messages</w:t>
      </w:r>
      <w:r w:rsidR="00BB4D85" w:rsidRPr="005D6973">
        <w:rPr>
          <w:color w:val="000000" w:themeColor="text1"/>
        </w:rPr>
        <w:t xml:space="preserve">, </w:t>
      </w:r>
      <w:r w:rsidR="0075670C" w:rsidRPr="005D6973">
        <w:rPr>
          <w:color w:val="000000" w:themeColor="text1"/>
          <w:highlight w:val="cyan"/>
        </w:rPr>
        <w:t>i.e.</w:t>
      </w:r>
      <w:r w:rsidR="0075670C" w:rsidRPr="005D6973">
        <w:rPr>
          <w:color w:val="000000" w:themeColor="text1"/>
        </w:rPr>
        <w:t xml:space="preserve"> </w:t>
      </w:r>
      <w:r w:rsidR="00BB4D85" w:rsidRPr="005D6973">
        <w:rPr>
          <w:color w:val="000000" w:themeColor="text1"/>
        </w:rPr>
        <w:t>in the rest octets</w:t>
      </w:r>
      <w:r w:rsidR="000477EF" w:rsidRPr="005D6973">
        <w:rPr>
          <w:color w:val="000000" w:themeColor="text1"/>
        </w:rPr>
        <w:t xml:space="preserve">. </w:t>
      </w:r>
    </w:p>
    <w:p w14:paraId="1357935B" w14:textId="1850AEDB" w:rsidR="000477EF" w:rsidRPr="005D6973" w:rsidRDefault="000477EF" w:rsidP="000477EF">
      <w:r w:rsidRPr="005D6973">
        <w:t xml:space="preserve">Thus, when synchronizing to a non-serving cell, </w:t>
      </w:r>
      <w:proofErr w:type="gramStart"/>
      <w:r w:rsidR="0075670C" w:rsidRPr="005D6973">
        <w:rPr>
          <w:highlight w:val="cyan"/>
        </w:rPr>
        <w:t>for the purpose of</w:t>
      </w:r>
      <w:proofErr w:type="gramEnd"/>
      <w:r w:rsidR="0075670C" w:rsidRPr="005D6973">
        <w:rPr>
          <w:highlight w:val="cyan"/>
        </w:rPr>
        <w:t xml:space="preserve"> cell identification</w:t>
      </w:r>
      <w:r w:rsidR="0075670C" w:rsidRPr="005D6973">
        <w:t xml:space="preserve">, </w:t>
      </w:r>
      <w:r w:rsidRPr="005D6973">
        <w:t xml:space="preserve">the PEO device </w:t>
      </w:r>
      <w:r w:rsidR="005D6973">
        <w:t>first reads the 6-</w:t>
      </w:r>
      <w:r w:rsidRPr="005D6973">
        <w:t xml:space="preserve">bit </w:t>
      </w:r>
      <w:r w:rsidR="00BB4D85" w:rsidRPr="005D6973">
        <w:t xml:space="preserve">long </w:t>
      </w:r>
      <w:r w:rsidRPr="005D6973">
        <w:t>BSIC in the SCH, then continues to read P1/P2/P3/IA</w:t>
      </w:r>
      <w:r w:rsidR="001C3F61" w:rsidRPr="001C3F61">
        <w:rPr>
          <w:highlight w:val="cyan"/>
        </w:rPr>
        <w:t>/IAR/IAX/IPA</w:t>
      </w:r>
      <w:r w:rsidRPr="005D6973">
        <w:t xml:space="preserve"> rest octets to obtain the </w:t>
      </w:r>
      <w:r w:rsidR="005D6973">
        <w:rPr>
          <w:highlight w:val="cyan"/>
        </w:rPr>
        <w:t>3-</w:t>
      </w:r>
      <w:r w:rsidR="00851531" w:rsidRPr="005D6973">
        <w:rPr>
          <w:highlight w:val="cyan"/>
        </w:rPr>
        <w:t>bit long</w:t>
      </w:r>
      <w:r w:rsidR="00851531" w:rsidRPr="005D6973">
        <w:t xml:space="preserve"> </w:t>
      </w:r>
      <w:r w:rsidRPr="005D6973">
        <w:t xml:space="preserve">RCC and </w:t>
      </w:r>
      <w:r w:rsidR="00851531" w:rsidRPr="005D6973">
        <w:rPr>
          <w:highlight w:val="cyan"/>
        </w:rPr>
        <w:t>at the same time</w:t>
      </w:r>
      <w:r w:rsidR="00851531" w:rsidRPr="005D6973">
        <w:t xml:space="preserve"> </w:t>
      </w:r>
      <w:r w:rsidRPr="005D6973">
        <w:t xml:space="preserve">the PEO </w:t>
      </w:r>
      <w:r w:rsidR="00851531" w:rsidRPr="005D6973">
        <w:t>IMM Cell G</w:t>
      </w:r>
      <w:r w:rsidR="001C3F61">
        <w:t>roup D</w:t>
      </w:r>
      <w:r w:rsidRPr="005D6973">
        <w:t>etails</w:t>
      </w:r>
      <w:r w:rsidR="001C3F61">
        <w:t xml:space="preserve"> </w:t>
      </w:r>
      <w:r w:rsidR="001C3F61" w:rsidRPr="001C3F61">
        <w:rPr>
          <w:highlight w:val="cyan"/>
        </w:rPr>
        <w:t>IE</w:t>
      </w:r>
      <w:r w:rsidRPr="005D6973">
        <w:t xml:space="preserve">. If the cell is in the same PEO IMM Cell Group and the PEO IMM Change Mark </w:t>
      </w:r>
      <w:r w:rsidR="00DE3AFB" w:rsidRPr="005D6973">
        <w:t>is t</w:t>
      </w:r>
      <w:r w:rsidRPr="005D6973">
        <w:t>he same as in the previous serving cell, it does not need to read the SI of the new cell for subsequent cell reselection to this cell or page monitoring in this cell.</w:t>
      </w:r>
    </w:p>
    <w:p w14:paraId="25947DAE" w14:textId="77777777" w:rsidR="00851531" w:rsidRPr="005D6973" w:rsidRDefault="00851531" w:rsidP="000477EF"/>
    <w:p w14:paraId="03C3238E" w14:textId="686F97D4" w:rsidR="00851531" w:rsidRPr="005D6973" w:rsidRDefault="00851531" w:rsidP="00F556D5">
      <w:pPr>
        <w:spacing w:after="120"/>
        <w:rPr>
          <w:highlight w:val="cyan"/>
        </w:rPr>
      </w:pPr>
      <w:r w:rsidRPr="005D6973">
        <w:rPr>
          <w:highlight w:val="cyan"/>
        </w:rPr>
        <w:t>Although the information sent in SI</w:t>
      </w:r>
      <w:r w:rsidR="00F556D5" w:rsidRPr="005D6973">
        <w:rPr>
          <w:highlight w:val="cyan"/>
        </w:rPr>
        <w:t xml:space="preserve"> </w:t>
      </w:r>
      <w:r w:rsidRPr="005D6973">
        <w:rPr>
          <w:highlight w:val="cyan"/>
        </w:rPr>
        <w:t xml:space="preserve">13 is partially repeated with this solution, there are two advantages: </w:t>
      </w:r>
    </w:p>
    <w:p w14:paraId="3B2EE809" w14:textId="6A50B676" w:rsidR="00D16BF3" w:rsidRDefault="00851531" w:rsidP="00F556D5">
      <w:pPr>
        <w:pStyle w:val="ListParagraph"/>
        <w:numPr>
          <w:ilvl w:val="0"/>
          <w:numId w:val="46"/>
        </w:numPr>
        <w:spacing w:after="120"/>
        <w:ind w:left="426" w:hanging="284"/>
        <w:rPr>
          <w:rFonts w:ascii="Verdana" w:hAnsi="Verdana"/>
          <w:sz w:val="20"/>
          <w:highlight w:val="cyan"/>
        </w:rPr>
      </w:pPr>
      <w:r w:rsidRPr="005D6973">
        <w:rPr>
          <w:rFonts w:ascii="Verdana" w:hAnsi="Verdana"/>
          <w:sz w:val="20"/>
          <w:highlight w:val="cyan"/>
        </w:rPr>
        <w:t>the additional latency is zero, as the information is received together with RCC,</w:t>
      </w:r>
      <w:r w:rsidR="00F556D5" w:rsidRPr="005D6973">
        <w:rPr>
          <w:rFonts w:ascii="Verdana" w:hAnsi="Verdana"/>
          <w:sz w:val="20"/>
          <w:highlight w:val="cyan"/>
        </w:rPr>
        <w:t xml:space="preserve"> and</w:t>
      </w:r>
    </w:p>
    <w:p w14:paraId="3FAD7D71" w14:textId="7074875C" w:rsidR="00BB4D85" w:rsidRPr="001C3F61" w:rsidRDefault="00851531" w:rsidP="001C3F61">
      <w:pPr>
        <w:pStyle w:val="ListParagraph"/>
        <w:numPr>
          <w:ilvl w:val="0"/>
          <w:numId w:val="46"/>
        </w:numPr>
        <w:spacing w:after="120"/>
        <w:ind w:left="426" w:hanging="284"/>
        <w:rPr>
          <w:rFonts w:ascii="Verdana" w:hAnsi="Verdana"/>
          <w:sz w:val="20"/>
          <w:highlight w:val="cyan"/>
        </w:rPr>
      </w:pPr>
      <w:r w:rsidRPr="001C3F61">
        <w:rPr>
          <w:rFonts w:ascii="Verdana" w:hAnsi="Verdana"/>
          <w:sz w:val="20"/>
          <w:highlight w:val="cyan"/>
        </w:rPr>
        <w:t xml:space="preserve">energy saving </w:t>
      </w:r>
      <w:r w:rsidR="00D16BF3" w:rsidRPr="001C3F61">
        <w:rPr>
          <w:rFonts w:ascii="Verdana" w:hAnsi="Verdana"/>
          <w:sz w:val="20"/>
          <w:highlight w:val="cyan"/>
        </w:rPr>
        <w:t xml:space="preserve">achieved </w:t>
      </w:r>
      <w:r w:rsidR="00F556D5" w:rsidRPr="001C3F61">
        <w:rPr>
          <w:rFonts w:ascii="Verdana" w:hAnsi="Verdana"/>
          <w:sz w:val="20"/>
          <w:highlight w:val="cyan"/>
        </w:rPr>
        <w:t xml:space="preserve">since there is no need for </w:t>
      </w:r>
      <w:r w:rsidRPr="001C3F61">
        <w:rPr>
          <w:rFonts w:ascii="Verdana" w:hAnsi="Verdana"/>
          <w:sz w:val="20"/>
          <w:highlight w:val="cyan"/>
        </w:rPr>
        <w:t>reception and detection of the SI 13 message</w:t>
      </w:r>
      <w:r w:rsidR="00F556D5" w:rsidRPr="001C3F61">
        <w:rPr>
          <w:rFonts w:ascii="Verdana" w:hAnsi="Verdana"/>
          <w:sz w:val="20"/>
          <w:highlight w:val="cyan"/>
        </w:rPr>
        <w:t xml:space="preserve"> after cell identification</w:t>
      </w:r>
      <w:r w:rsidR="00D16BF3" w:rsidRPr="001C3F61">
        <w:rPr>
          <w:rFonts w:ascii="Verdana" w:hAnsi="Verdana"/>
          <w:sz w:val="20"/>
          <w:highlight w:val="cyan"/>
        </w:rPr>
        <w:t xml:space="preserve"> in case the cell is in the same PEO IMM Cell Group</w:t>
      </w:r>
      <w:r w:rsidRPr="001C3F61">
        <w:rPr>
          <w:rFonts w:ascii="Verdana" w:hAnsi="Verdana"/>
          <w:sz w:val="20"/>
          <w:highlight w:val="cyan"/>
        </w:rPr>
        <w:t xml:space="preserve">.  </w:t>
      </w:r>
    </w:p>
    <w:p w14:paraId="4EF54DF0" w14:textId="3B760A51" w:rsidR="002952DE" w:rsidRDefault="00851531" w:rsidP="002952DE">
      <w:pPr>
        <w:pStyle w:val="11BodyText"/>
        <w:spacing w:after="120"/>
        <w:ind w:left="0"/>
        <w:rPr>
          <w:color w:val="000000" w:themeColor="text1"/>
        </w:rPr>
      </w:pPr>
      <w:r w:rsidRPr="005D6973">
        <w:rPr>
          <w:color w:val="000000" w:themeColor="text1"/>
        </w:rPr>
        <w:t xml:space="preserve">The above </w:t>
      </w:r>
      <w:r w:rsidR="002952DE" w:rsidRPr="005D6973">
        <w:rPr>
          <w:color w:val="000000" w:themeColor="text1"/>
        </w:rPr>
        <w:t>yields following working ass</w:t>
      </w:r>
      <w:r w:rsidR="000477EF" w:rsidRPr="005D6973">
        <w:rPr>
          <w:color w:val="000000" w:themeColor="text1"/>
        </w:rPr>
        <w:t>umption</w:t>
      </w:r>
      <w:r w:rsidR="002952DE" w:rsidRPr="005D6973">
        <w:rPr>
          <w:color w:val="000000" w:themeColor="text1"/>
        </w:rPr>
        <w:t>:</w:t>
      </w:r>
    </w:p>
    <w:p w14:paraId="3A76A675" w14:textId="77777777" w:rsidR="00B66192" w:rsidRPr="005D6973" w:rsidRDefault="00B66192" w:rsidP="002952DE">
      <w:pPr>
        <w:pStyle w:val="11BodyText"/>
        <w:spacing w:after="120"/>
        <w:ind w:left="0"/>
        <w:rPr>
          <w:color w:val="000000" w:themeColor="text1"/>
        </w:rPr>
      </w:pPr>
    </w:p>
    <w:p w14:paraId="2554A621" w14:textId="77777777" w:rsidR="00B66192" w:rsidRDefault="00B66192" w:rsidP="000477EF">
      <w:pPr>
        <w:pStyle w:val="11BodyText"/>
        <w:spacing w:after="120"/>
        <w:ind w:left="0"/>
        <w:rPr>
          <w:b/>
          <w:color w:val="000000" w:themeColor="text1"/>
        </w:rPr>
      </w:pPr>
    </w:p>
    <w:p w14:paraId="1F279CC0" w14:textId="670E2956" w:rsidR="00183310" w:rsidRPr="005D6973" w:rsidRDefault="000477EF" w:rsidP="000477EF">
      <w:pPr>
        <w:pStyle w:val="11BodyText"/>
        <w:spacing w:after="120"/>
        <w:ind w:left="0"/>
        <w:rPr>
          <w:b/>
          <w:color w:val="000000" w:themeColor="text1"/>
        </w:rPr>
      </w:pPr>
      <w:r w:rsidRPr="005D6973">
        <w:rPr>
          <w:b/>
          <w:color w:val="000000" w:themeColor="text1"/>
        </w:rPr>
        <w:t>WA3</w:t>
      </w:r>
      <w:r w:rsidR="002952DE" w:rsidRPr="005D6973">
        <w:rPr>
          <w:b/>
          <w:color w:val="000000" w:themeColor="text1"/>
        </w:rPr>
        <w:t xml:space="preserve">: Modifications are needed to </w:t>
      </w:r>
      <w:r w:rsidRPr="005D6973">
        <w:rPr>
          <w:b/>
          <w:color w:val="000000" w:themeColor="text1"/>
        </w:rPr>
        <w:t xml:space="preserve">several types of Paging Request and Immediate Assignment messages </w:t>
      </w:r>
      <w:r w:rsidR="00E80DFD" w:rsidRPr="005D6973">
        <w:rPr>
          <w:b/>
          <w:color w:val="000000" w:themeColor="text1"/>
        </w:rPr>
        <w:t>to add parameters for deferred SI acquis</w:t>
      </w:r>
      <w:r w:rsidR="00CD4D3E" w:rsidRPr="005D6973">
        <w:rPr>
          <w:b/>
          <w:color w:val="000000" w:themeColor="text1"/>
        </w:rPr>
        <w:t>i</w:t>
      </w:r>
      <w:r w:rsidR="00E80DFD" w:rsidRPr="005D6973">
        <w:rPr>
          <w:b/>
          <w:color w:val="000000" w:themeColor="text1"/>
        </w:rPr>
        <w:t>tion</w:t>
      </w:r>
      <w:r w:rsidRPr="005D6973">
        <w:rPr>
          <w:b/>
          <w:color w:val="000000" w:themeColor="text1"/>
        </w:rPr>
        <w:t xml:space="preserve"> for PEO</w:t>
      </w:r>
      <w:r w:rsidR="00BB4D85" w:rsidRPr="005D6973">
        <w:rPr>
          <w:b/>
          <w:color w:val="000000" w:themeColor="text1"/>
        </w:rPr>
        <w:t xml:space="preserve"> in available rest octets</w:t>
      </w:r>
      <w:r w:rsidR="00601EBC" w:rsidRPr="005D6973">
        <w:rPr>
          <w:b/>
          <w:color w:val="000000" w:themeColor="text1"/>
        </w:rPr>
        <w:t xml:space="preserve"> as depicted in section 2.2.2</w:t>
      </w:r>
      <w:r w:rsidR="00CD4D3E" w:rsidRPr="005D6973">
        <w:rPr>
          <w:b/>
          <w:color w:val="000000" w:themeColor="text1"/>
        </w:rPr>
        <w:t>.</w:t>
      </w:r>
    </w:p>
    <w:p w14:paraId="5AB2D575" w14:textId="77777777" w:rsidR="002952DE" w:rsidRPr="005D6973" w:rsidRDefault="002952DE" w:rsidP="00672ADD">
      <w:pPr>
        <w:pStyle w:val="11BodyText"/>
        <w:spacing w:after="0"/>
        <w:ind w:left="0"/>
        <w:rPr>
          <w:color w:val="000000" w:themeColor="text1"/>
        </w:rPr>
      </w:pPr>
    </w:p>
    <w:p w14:paraId="0D001861" w14:textId="4356CECC" w:rsidR="00066665" w:rsidRPr="005D6973" w:rsidRDefault="001935E1" w:rsidP="001935E1">
      <w:pPr>
        <w:pStyle w:val="Heading3"/>
      </w:pPr>
      <w:r w:rsidRPr="005D6973">
        <w:t>Defer of SI reading in the new cell</w:t>
      </w:r>
    </w:p>
    <w:p w14:paraId="67962BB7" w14:textId="38B0E49D" w:rsidR="00276DF6" w:rsidRPr="005D6973" w:rsidRDefault="000477EF" w:rsidP="00276DF6">
      <w:pPr>
        <w:pStyle w:val="11BodyText"/>
        <w:spacing w:after="120"/>
        <w:ind w:left="0"/>
        <w:rPr>
          <w:color w:val="000000" w:themeColor="text1"/>
        </w:rPr>
      </w:pPr>
      <w:r w:rsidRPr="005D6973">
        <w:rPr>
          <w:color w:val="000000" w:themeColor="text1"/>
        </w:rPr>
        <w:t>A PEO</w:t>
      </w:r>
      <w:r w:rsidR="00160C3A" w:rsidRPr="005D6973">
        <w:rPr>
          <w:color w:val="000000" w:themeColor="text1"/>
        </w:rPr>
        <w:t xml:space="preserve"> device </w:t>
      </w:r>
      <w:r w:rsidR="00D066B0" w:rsidRPr="005D6973">
        <w:rPr>
          <w:color w:val="000000" w:themeColor="text1"/>
        </w:rPr>
        <w:t xml:space="preserve">reselecting to a cell in the same </w:t>
      </w:r>
      <w:r w:rsidR="00BB4D85" w:rsidRPr="005D6973">
        <w:rPr>
          <w:color w:val="000000" w:themeColor="text1"/>
        </w:rPr>
        <w:t>PEO IMM Cell G</w:t>
      </w:r>
      <w:r w:rsidR="00E80DFD" w:rsidRPr="005D6973">
        <w:rPr>
          <w:color w:val="000000" w:themeColor="text1"/>
        </w:rPr>
        <w:t>roup</w:t>
      </w:r>
      <w:r w:rsidR="00276DF6" w:rsidRPr="005D6973">
        <w:rPr>
          <w:color w:val="000000" w:themeColor="text1"/>
        </w:rPr>
        <w:t xml:space="preserve"> </w:t>
      </w:r>
      <w:r w:rsidR="00D066B0" w:rsidRPr="005D6973">
        <w:rPr>
          <w:color w:val="000000" w:themeColor="text1"/>
        </w:rPr>
        <w:t xml:space="preserve">will read </w:t>
      </w:r>
      <w:r w:rsidR="00BB4D85" w:rsidRPr="005D6973">
        <w:rPr>
          <w:color w:val="000000" w:themeColor="text1"/>
        </w:rPr>
        <w:t xml:space="preserve">either a Paging Request or Immediate Assignment messages (i.e. </w:t>
      </w:r>
      <w:r w:rsidR="00D066B0" w:rsidRPr="005D6973">
        <w:rPr>
          <w:color w:val="000000" w:themeColor="text1"/>
        </w:rPr>
        <w:t xml:space="preserve">the </w:t>
      </w:r>
      <w:r w:rsidR="00BB4D85" w:rsidRPr="005D6973">
        <w:rPr>
          <w:color w:val="000000" w:themeColor="text1"/>
        </w:rPr>
        <w:t xml:space="preserve">P1/P2/P3 or IA Rest Octets) </w:t>
      </w:r>
      <w:r w:rsidR="00D066B0" w:rsidRPr="005D6973">
        <w:rPr>
          <w:color w:val="000000" w:themeColor="text1"/>
        </w:rPr>
        <w:t xml:space="preserve">and decode both the </w:t>
      </w:r>
      <w:r w:rsidR="00BB4D85" w:rsidRPr="005D6973">
        <w:rPr>
          <w:color w:val="000000" w:themeColor="text1"/>
        </w:rPr>
        <w:t>I</w:t>
      </w:r>
      <w:r w:rsidR="00D066B0" w:rsidRPr="005D6973">
        <w:rPr>
          <w:color w:val="000000" w:themeColor="text1"/>
        </w:rPr>
        <w:t xml:space="preserve">dentifier and the </w:t>
      </w:r>
      <w:r w:rsidR="00BB4D85" w:rsidRPr="005D6973">
        <w:rPr>
          <w:color w:val="000000" w:themeColor="text1"/>
        </w:rPr>
        <w:t>Change M</w:t>
      </w:r>
      <w:r w:rsidR="00D066B0" w:rsidRPr="005D6973">
        <w:rPr>
          <w:color w:val="000000" w:themeColor="text1"/>
        </w:rPr>
        <w:t xml:space="preserve">ark of the </w:t>
      </w:r>
      <w:r w:rsidR="00BB4D85" w:rsidRPr="005D6973">
        <w:rPr>
          <w:color w:val="000000" w:themeColor="text1"/>
        </w:rPr>
        <w:t>PEO IMM Cell G</w:t>
      </w:r>
      <w:r w:rsidR="00E80DFD" w:rsidRPr="005D6973">
        <w:rPr>
          <w:color w:val="000000" w:themeColor="text1"/>
        </w:rPr>
        <w:t>roup</w:t>
      </w:r>
      <w:r w:rsidR="00D066B0" w:rsidRPr="005D6973">
        <w:rPr>
          <w:color w:val="000000" w:themeColor="text1"/>
        </w:rPr>
        <w:t>. If the values for both parameters match with those of the last serving cell</w:t>
      </w:r>
      <w:r w:rsidR="00C5210E" w:rsidRPr="005D6973">
        <w:rPr>
          <w:color w:val="000000" w:themeColor="text1"/>
        </w:rPr>
        <w:t xml:space="preserve"> and the PEO_BCCH_CHANGE_MARK is not incremented</w:t>
      </w:r>
      <w:r w:rsidR="00D066B0" w:rsidRPr="005D6973">
        <w:rPr>
          <w:color w:val="000000" w:themeColor="text1"/>
        </w:rPr>
        <w:t xml:space="preserve">, </w:t>
      </w:r>
      <w:r w:rsidR="00BB4D85" w:rsidRPr="005D6973">
        <w:rPr>
          <w:color w:val="000000" w:themeColor="text1"/>
        </w:rPr>
        <w:t xml:space="preserve">it will not need to read the </w:t>
      </w:r>
      <w:r w:rsidR="00D066B0" w:rsidRPr="005D6973">
        <w:rPr>
          <w:color w:val="000000" w:themeColor="text1"/>
        </w:rPr>
        <w:t xml:space="preserve">BCCH in the new cell prior to paging. Only </w:t>
      </w:r>
      <w:r w:rsidR="00276DF6" w:rsidRPr="005D6973">
        <w:rPr>
          <w:color w:val="000000" w:themeColor="text1"/>
        </w:rPr>
        <w:t xml:space="preserve">in case </w:t>
      </w:r>
    </w:p>
    <w:p w14:paraId="48ECA7F8" w14:textId="77777777" w:rsidR="00276DF6" w:rsidRPr="005D6973" w:rsidRDefault="00D066B0" w:rsidP="00276DF6">
      <w:pPr>
        <w:pStyle w:val="11BodyText"/>
        <w:numPr>
          <w:ilvl w:val="0"/>
          <w:numId w:val="33"/>
        </w:numPr>
        <w:spacing w:after="120"/>
        <w:rPr>
          <w:color w:val="000000" w:themeColor="text1"/>
        </w:rPr>
      </w:pPr>
      <w:r w:rsidRPr="005D6973">
        <w:rPr>
          <w:color w:val="000000" w:themeColor="text1"/>
        </w:rPr>
        <w:t>a valid page is received</w:t>
      </w:r>
      <w:r w:rsidR="00276DF6" w:rsidRPr="005D6973">
        <w:rPr>
          <w:color w:val="000000" w:themeColor="text1"/>
        </w:rPr>
        <w:t xml:space="preserve">, that requires to send a paging response, or </w:t>
      </w:r>
    </w:p>
    <w:p w14:paraId="14D7B76F" w14:textId="77777777" w:rsidR="00276DF6" w:rsidRPr="005D6973" w:rsidRDefault="00276DF6" w:rsidP="00276DF6">
      <w:pPr>
        <w:pStyle w:val="11BodyText"/>
        <w:numPr>
          <w:ilvl w:val="0"/>
          <w:numId w:val="33"/>
        </w:numPr>
        <w:spacing w:after="120"/>
        <w:rPr>
          <w:color w:val="000000" w:themeColor="text1"/>
        </w:rPr>
      </w:pPr>
      <w:r w:rsidRPr="005D6973">
        <w:rPr>
          <w:color w:val="000000" w:themeColor="text1"/>
        </w:rPr>
        <w:t>the MS needs to perform an uplink data transmission,</w:t>
      </w:r>
      <w:r w:rsidR="00D066B0" w:rsidRPr="005D6973">
        <w:rPr>
          <w:color w:val="000000" w:themeColor="text1"/>
        </w:rPr>
        <w:t xml:space="preserve"> or</w:t>
      </w:r>
      <w:r w:rsidRPr="005D6973">
        <w:rPr>
          <w:color w:val="000000" w:themeColor="text1"/>
        </w:rPr>
        <w:t xml:space="preserve"> </w:t>
      </w:r>
      <w:r w:rsidR="00D066B0" w:rsidRPr="005D6973">
        <w:rPr>
          <w:color w:val="000000" w:themeColor="text1"/>
        </w:rPr>
        <w:t xml:space="preserve"> </w:t>
      </w:r>
    </w:p>
    <w:p w14:paraId="0F325EBD" w14:textId="2E262D6B" w:rsidR="00672ADD" w:rsidRPr="005D6973" w:rsidRDefault="00D066B0" w:rsidP="00672ADD">
      <w:pPr>
        <w:pStyle w:val="11BodyText"/>
        <w:numPr>
          <w:ilvl w:val="0"/>
          <w:numId w:val="33"/>
        </w:numPr>
        <w:spacing w:after="120"/>
        <w:rPr>
          <w:color w:val="000000" w:themeColor="text1"/>
        </w:rPr>
      </w:pPr>
      <w:r w:rsidRPr="005D6973">
        <w:rPr>
          <w:color w:val="000000" w:themeColor="text1"/>
        </w:rPr>
        <w:t>the timer since the la</w:t>
      </w:r>
      <w:r w:rsidR="00B41B4B" w:rsidRPr="005D6973">
        <w:rPr>
          <w:color w:val="000000" w:themeColor="text1"/>
        </w:rPr>
        <w:t xml:space="preserve">st reading of the complete </w:t>
      </w:r>
      <w:r w:rsidR="00D420B9" w:rsidRPr="005D6973">
        <w:rPr>
          <w:color w:val="000000" w:themeColor="text1"/>
        </w:rPr>
        <w:t>SI</w:t>
      </w:r>
      <w:r w:rsidRPr="005D6973">
        <w:rPr>
          <w:color w:val="000000" w:themeColor="text1"/>
        </w:rPr>
        <w:t xml:space="preserve"> </w:t>
      </w:r>
      <w:r w:rsidR="00140964" w:rsidRPr="005D6973">
        <w:rPr>
          <w:color w:val="000000" w:themeColor="text1"/>
        </w:rPr>
        <w:t xml:space="preserve">in a different cell </w:t>
      </w:r>
      <w:r w:rsidRPr="005D6973">
        <w:rPr>
          <w:color w:val="000000" w:themeColor="text1"/>
        </w:rPr>
        <w:t>is expired,</w:t>
      </w:r>
      <w:r w:rsidR="00F361A4" w:rsidRPr="005D6973">
        <w:rPr>
          <w:color w:val="000000" w:themeColor="text1"/>
        </w:rPr>
        <w:t xml:space="preserve"> or</w:t>
      </w:r>
    </w:p>
    <w:p w14:paraId="52CB1128" w14:textId="20E7352C" w:rsidR="00340D89" w:rsidRPr="005D6973" w:rsidRDefault="00340D89" w:rsidP="007D30CE">
      <w:pPr>
        <w:pStyle w:val="11BodyText"/>
        <w:numPr>
          <w:ilvl w:val="0"/>
          <w:numId w:val="33"/>
        </w:numPr>
        <w:spacing w:after="120"/>
        <w:rPr>
          <w:color w:val="000000" w:themeColor="text1"/>
        </w:rPr>
      </w:pPr>
      <w:r w:rsidRPr="005D6973">
        <w:rPr>
          <w:color w:val="000000" w:themeColor="text1"/>
        </w:rPr>
        <w:t xml:space="preserve">the cell reselection does not result in finding a cell that satisfies the </w:t>
      </w:r>
      <w:r w:rsidR="00883FB5" w:rsidRPr="005D6973">
        <w:rPr>
          <w:color w:val="000000" w:themeColor="text1"/>
        </w:rPr>
        <w:t xml:space="preserve">C1 and </w:t>
      </w:r>
      <w:r w:rsidRPr="005D6973">
        <w:rPr>
          <w:color w:val="000000" w:themeColor="text1"/>
        </w:rPr>
        <w:t>C</w:t>
      </w:r>
      <w:r w:rsidR="00883FB5" w:rsidRPr="005D6973">
        <w:rPr>
          <w:color w:val="000000" w:themeColor="text1"/>
        </w:rPr>
        <w:t>2</w:t>
      </w:r>
      <w:r w:rsidRPr="005D6973">
        <w:rPr>
          <w:color w:val="000000" w:themeColor="text1"/>
        </w:rPr>
        <w:t xml:space="preserve"> criteri</w:t>
      </w:r>
      <w:r w:rsidR="00883FB5" w:rsidRPr="005D6973">
        <w:rPr>
          <w:color w:val="000000" w:themeColor="text1"/>
        </w:rPr>
        <w:t>a</w:t>
      </w:r>
      <w:r w:rsidR="00F361A4" w:rsidRPr="005D6973">
        <w:rPr>
          <w:color w:val="000000" w:themeColor="text1"/>
        </w:rPr>
        <w:t>,</w:t>
      </w:r>
      <w:r w:rsidRPr="005D6973">
        <w:rPr>
          <w:color w:val="000000" w:themeColor="text1"/>
        </w:rPr>
        <w:t xml:space="preserve"> </w:t>
      </w:r>
    </w:p>
    <w:p w14:paraId="518795ED" w14:textId="77777777" w:rsidR="00C5210E" w:rsidRPr="005D6973" w:rsidRDefault="00D066B0" w:rsidP="00672ADD">
      <w:pPr>
        <w:pStyle w:val="11BodyText"/>
        <w:spacing w:after="120"/>
        <w:ind w:left="0"/>
      </w:pPr>
      <w:r w:rsidRPr="005D6973">
        <w:t xml:space="preserve">the MS is </w:t>
      </w:r>
      <w:r w:rsidR="00BB4D85" w:rsidRPr="005D6973">
        <w:t xml:space="preserve">obliged to read the complete </w:t>
      </w:r>
      <w:r w:rsidRPr="005D6973">
        <w:t>SI in the new cell</w:t>
      </w:r>
      <w:r w:rsidR="00BB4D85" w:rsidRPr="005D6973">
        <w:t xml:space="preserve"> at once</w:t>
      </w:r>
      <w:r w:rsidRPr="005D6973">
        <w:t>.</w:t>
      </w:r>
    </w:p>
    <w:p w14:paraId="13D1F5FF" w14:textId="783F302F" w:rsidR="00672ADD" w:rsidRPr="005D6973" w:rsidRDefault="003E37BD" w:rsidP="00672ADD">
      <w:pPr>
        <w:pStyle w:val="11BodyText"/>
        <w:spacing w:after="0"/>
        <w:ind w:left="0"/>
        <w:rPr>
          <w:noProof/>
        </w:rPr>
      </w:pPr>
      <w:r w:rsidRPr="005D6973">
        <w:rPr>
          <w:color w:val="000000" w:themeColor="text1"/>
        </w:rPr>
        <w:t>For instance</w:t>
      </w:r>
      <w:r w:rsidRPr="005D6973">
        <w:rPr>
          <w:noProof/>
        </w:rPr>
        <w:t>, assume that a MS reads t</w:t>
      </w:r>
      <w:r w:rsidR="00BB4D85" w:rsidRPr="005D6973">
        <w:rPr>
          <w:noProof/>
        </w:rPr>
        <w:t xml:space="preserve">he </w:t>
      </w:r>
      <w:r w:rsidRPr="005D6973">
        <w:rPr>
          <w:noProof/>
        </w:rPr>
        <w:t xml:space="preserve">SI in a first cell, then reselects to a second cell of the same </w:t>
      </w:r>
      <w:r w:rsidR="00BB4D85" w:rsidRPr="005D6973">
        <w:rPr>
          <w:noProof/>
        </w:rPr>
        <w:t>PEO IMM Cell G</w:t>
      </w:r>
      <w:r w:rsidR="00E80DFD" w:rsidRPr="005D6973">
        <w:rPr>
          <w:noProof/>
        </w:rPr>
        <w:t>roup</w:t>
      </w:r>
      <w:r w:rsidR="00003DFA" w:rsidRPr="005D6973">
        <w:rPr>
          <w:noProof/>
        </w:rPr>
        <w:t xml:space="preserve"> </w:t>
      </w:r>
      <w:r w:rsidRPr="005D6973">
        <w:rPr>
          <w:noProof/>
        </w:rPr>
        <w:t xml:space="preserve">and camps </w:t>
      </w:r>
      <w:r w:rsidR="00003DFA" w:rsidRPr="005D6973">
        <w:rPr>
          <w:noProof/>
        </w:rPr>
        <w:t xml:space="preserve">on it </w:t>
      </w:r>
      <w:r w:rsidRPr="005D6973">
        <w:rPr>
          <w:noProof/>
        </w:rPr>
        <w:t xml:space="preserve">only for a short period </w:t>
      </w:r>
      <w:r w:rsidR="00003DFA" w:rsidRPr="005D6973">
        <w:rPr>
          <w:noProof/>
        </w:rPr>
        <w:t>of time</w:t>
      </w:r>
      <w:r w:rsidRPr="005D6973">
        <w:rPr>
          <w:noProof/>
        </w:rPr>
        <w:t xml:space="preserve">, </w:t>
      </w:r>
      <w:r w:rsidR="00003DFA" w:rsidRPr="005D6973">
        <w:rPr>
          <w:noProof/>
        </w:rPr>
        <w:t xml:space="preserve">without </w:t>
      </w:r>
      <w:r w:rsidR="00BB4D85" w:rsidRPr="005D6973">
        <w:rPr>
          <w:noProof/>
        </w:rPr>
        <w:t xml:space="preserve">reading the </w:t>
      </w:r>
      <w:r w:rsidRPr="005D6973">
        <w:rPr>
          <w:noProof/>
        </w:rPr>
        <w:t xml:space="preserve">BCCH therein, and then reselects further to a third cell of the same </w:t>
      </w:r>
      <w:r w:rsidR="00BB4D85" w:rsidRPr="005D6973">
        <w:rPr>
          <w:noProof/>
        </w:rPr>
        <w:t>PEO IMM Cell G</w:t>
      </w:r>
      <w:r w:rsidR="00E80DFD" w:rsidRPr="005D6973">
        <w:rPr>
          <w:noProof/>
        </w:rPr>
        <w:t>roup</w:t>
      </w:r>
      <w:r w:rsidR="00BB4D85" w:rsidRPr="005D6973">
        <w:rPr>
          <w:noProof/>
        </w:rPr>
        <w:t xml:space="preserve"> based on the BCCH frequency </w:t>
      </w:r>
      <w:r w:rsidR="00F867B1" w:rsidRPr="005D6973">
        <w:rPr>
          <w:noProof/>
          <w:highlight w:val="cyan"/>
        </w:rPr>
        <w:t>list bitmap</w:t>
      </w:r>
      <w:r w:rsidR="00BB4D85" w:rsidRPr="005D6973">
        <w:rPr>
          <w:noProof/>
        </w:rPr>
        <w:t xml:space="preserve"> </w:t>
      </w:r>
      <w:r w:rsidRPr="005D6973">
        <w:rPr>
          <w:noProof/>
        </w:rPr>
        <w:t>acquired in the first cell</w:t>
      </w:r>
      <w:r w:rsidR="00003DFA" w:rsidRPr="005D6973">
        <w:rPr>
          <w:noProof/>
        </w:rPr>
        <w:t xml:space="preserve">. Thus, reading of </w:t>
      </w:r>
      <w:r w:rsidRPr="005D6973">
        <w:rPr>
          <w:noProof/>
        </w:rPr>
        <w:t>BCCH</w:t>
      </w:r>
      <w:r w:rsidR="00003DFA" w:rsidRPr="005D6973">
        <w:rPr>
          <w:noProof/>
        </w:rPr>
        <w:t xml:space="preserve"> in the second cell can be avoided contributing to energy saving in idle mode.</w:t>
      </w:r>
      <w:r w:rsidR="007D30CE" w:rsidRPr="005D6973">
        <w:rPr>
          <w:noProof/>
        </w:rPr>
        <w:t xml:space="preserve"> </w:t>
      </w:r>
      <w:r w:rsidR="007D30CE" w:rsidRPr="005D6973">
        <w:rPr>
          <w:noProof/>
          <w:highlight w:val="cyan"/>
        </w:rPr>
        <w:t xml:space="preserve">For a repeated cell reselection trigger event however, the timer </w:t>
      </w:r>
      <w:r w:rsidR="007D30CE" w:rsidRPr="005D6973">
        <w:rPr>
          <w:color w:val="000000" w:themeColor="text1"/>
          <w:highlight w:val="cyan"/>
        </w:rPr>
        <w:t>since the last reading of the complete SI in a different cell may be expired, enforcing the PEO device to immediately read the full SI of the serving cell, which avoids severe degradation in mobility scenarios.</w:t>
      </w:r>
    </w:p>
    <w:p w14:paraId="131C2309" w14:textId="1AD5DC7A" w:rsidR="00003DFA" w:rsidRPr="005D6973" w:rsidRDefault="00003DFA" w:rsidP="00672ADD">
      <w:pPr>
        <w:pStyle w:val="11BodyText"/>
        <w:spacing w:after="0"/>
        <w:ind w:left="0"/>
        <w:rPr>
          <w:color w:val="000000" w:themeColor="text1"/>
        </w:rPr>
      </w:pPr>
    </w:p>
    <w:p w14:paraId="1977F3A3" w14:textId="5BAEB3A8" w:rsidR="00C5210E" w:rsidRPr="005D6973" w:rsidRDefault="00C5210E" w:rsidP="000D3A8D">
      <w:pPr>
        <w:pStyle w:val="11BodyText"/>
        <w:spacing w:after="120"/>
        <w:ind w:left="0"/>
      </w:pPr>
      <w:r w:rsidRPr="005D6973">
        <w:t>Furthermore, reading of System Information of cells that it will not reselect to, is completely avoided, reducing both latency due to time consuming reading of neighbour cell BCCHs and energy consumption of the PEO device.</w:t>
      </w:r>
    </w:p>
    <w:p w14:paraId="46D18021" w14:textId="6CCDEFCB" w:rsidR="009F040E" w:rsidRPr="005D6973" w:rsidRDefault="007D30CE" w:rsidP="009F040E">
      <w:pPr>
        <w:pStyle w:val="11BodyText"/>
        <w:spacing w:after="120"/>
        <w:ind w:left="0"/>
        <w:rPr>
          <w:color w:val="000000" w:themeColor="text1"/>
        </w:rPr>
      </w:pPr>
      <w:r w:rsidRPr="005D6973">
        <w:rPr>
          <w:color w:val="000000" w:themeColor="text1"/>
          <w:highlight w:val="cyan"/>
        </w:rPr>
        <w:t>The above</w:t>
      </w:r>
      <w:r w:rsidR="009F040E" w:rsidRPr="005D6973">
        <w:rPr>
          <w:color w:val="000000" w:themeColor="text1"/>
        </w:rPr>
        <w:t xml:space="preserve"> yields following working assumption:</w:t>
      </w:r>
    </w:p>
    <w:p w14:paraId="5C6BD74A" w14:textId="6C2D5145" w:rsidR="00003DFA" w:rsidRPr="005D6973" w:rsidRDefault="009F040E" w:rsidP="009F040E">
      <w:pPr>
        <w:pStyle w:val="11BodyText"/>
        <w:spacing w:after="0"/>
        <w:ind w:left="0"/>
        <w:rPr>
          <w:b/>
          <w:color w:val="000000" w:themeColor="text1"/>
        </w:rPr>
      </w:pPr>
      <w:r w:rsidRPr="005D6973">
        <w:rPr>
          <w:b/>
          <w:color w:val="000000" w:themeColor="text1"/>
        </w:rPr>
        <w:t>WA4: The MS may defer the reading of the complete SI according to t</w:t>
      </w:r>
      <w:r w:rsidR="00BB4D85" w:rsidRPr="005D6973">
        <w:rPr>
          <w:b/>
          <w:color w:val="000000" w:themeColor="text1"/>
        </w:rPr>
        <w:t>he trigger criteria in section 2.2.3</w:t>
      </w:r>
      <w:r w:rsidRPr="005D6973">
        <w:rPr>
          <w:b/>
          <w:color w:val="000000" w:themeColor="text1"/>
        </w:rPr>
        <w:t>.</w:t>
      </w:r>
    </w:p>
    <w:p w14:paraId="5A990A81" w14:textId="77777777" w:rsidR="009F040E" w:rsidRPr="005D6973" w:rsidRDefault="009F040E" w:rsidP="009F040E">
      <w:pPr>
        <w:pStyle w:val="11BodyText"/>
        <w:spacing w:after="0"/>
        <w:ind w:left="0"/>
        <w:rPr>
          <w:color w:val="000000" w:themeColor="text1"/>
        </w:rPr>
      </w:pPr>
    </w:p>
    <w:p w14:paraId="64069FFA" w14:textId="3FBFDD15" w:rsidR="00D066B0" w:rsidRPr="005D6973" w:rsidRDefault="00E83A37" w:rsidP="00F47486">
      <w:pPr>
        <w:pStyle w:val="Heading1"/>
      </w:pPr>
      <w:r w:rsidRPr="005D6973">
        <w:rPr>
          <w:highlight w:val="cyan"/>
        </w:rPr>
        <w:t>Ener</w:t>
      </w:r>
      <w:r w:rsidR="00594785" w:rsidRPr="005D6973">
        <w:rPr>
          <w:highlight w:val="cyan"/>
        </w:rPr>
        <w:t>gy saving estimation</w:t>
      </w:r>
    </w:p>
    <w:p w14:paraId="71509C4A" w14:textId="308E48D6" w:rsidR="00E83A37" w:rsidRPr="005D6973" w:rsidRDefault="00F47486" w:rsidP="000D3A8D">
      <w:pPr>
        <w:pStyle w:val="11BodyText"/>
        <w:spacing w:after="120"/>
        <w:ind w:left="0"/>
        <w:rPr>
          <w:color w:val="000000" w:themeColor="text1"/>
        </w:rPr>
      </w:pPr>
      <w:r w:rsidRPr="005D6973">
        <w:rPr>
          <w:color w:val="000000" w:themeColor="text1"/>
        </w:rPr>
        <w:t xml:space="preserve">An analysis of the energy consumption benefit </w:t>
      </w:r>
      <w:r w:rsidR="00E83A37" w:rsidRPr="005D6973">
        <w:rPr>
          <w:color w:val="000000" w:themeColor="text1"/>
        </w:rPr>
        <w:t xml:space="preserve">based on physical parameters depicted in [7] and the same mobility profile as considered in [8] </w:t>
      </w:r>
      <w:r w:rsidRPr="005D6973">
        <w:rPr>
          <w:color w:val="000000" w:themeColor="text1"/>
        </w:rPr>
        <w:t>is co</w:t>
      </w:r>
      <w:r w:rsidR="00DC5992" w:rsidRPr="005D6973">
        <w:rPr>
          <w:color w:val="000000" w:themeColor="text1"/>
        </w:rPr>
        <w:t xml:space="preserve">ntained in </w:t>
      </w:r>
      <w:r w:rsidR="00E83A37" w:rsidRPr="005D6973">
        <w:rPr>
          <w:color w:val="000000" w:themeColor="text1"/>
        </w:rPr>
        <w:t>Annex A.</w:t>
      </w:r>
      <w:r w:rsidR="000D3A8D" w:rsidRPr="005D6973">
        <w:rPr>
          <w:color w:val="000000" w:themeColor="text1"/>
        </w:rPr>
        <w:t xml:space="preserve"> The results are summarized in Table 3</w:t>
      </w:r>
      <w:r w:rsidR="00E83A37" w:rsidRPr="005D6973">
        <w:rPr>
          <w:color w:val="000000" w:themeColor="text1"/>
        </w:rPr>
        <w:t xml:space="preserve">. </w:t>
      </w:r>
    </w:p>
    <w:tbl>
      <w:tblPr>
        <w:tblStyle w:val="TableGrid"/>
        <w:tblW w:w="0" w:type="auto"/>
        <w:tblLook w:val="04A0" w:firstRow="1" w:lastRow="0" w:firstColumn="1" w:lastColumn="0" w:noHBand="0" w:noVBand="1"/>
      </w:tblPr>
      <w:tblGrid>
        <w:gridCol w:w="6232"/>
        <w:gridCol w:w="2784"/>
      </w:tblGrid>
      <w:tr w:rsidR="00E83A37" w:rsidRPr="005D6973" w14:paraId="5CAFF625" w14:textId="77777777" w:rsidTr="00594785">
        <w:tc>
          <w:tcPr>
            <w:tcW w:w="6232" w:type="dxa"/>
            <w:shd w:val="clear" w:color="auto" w:fill="D9D9D9" w:themeFill="background1" w:themeFillShade="D9"/>
          </w:tcPr>
          <w:p w14:paraId="6488E1FC" w14:textId="77777777" w:rsidR="00E83A37" w:rsidRPr="005D6973" w:rsidRDefault="00E83A37" w:rsidP="00594785">
            <w:pPr>
              <w:pStyle w:val="11BodyText"/>
              <w:spacing w:after="0"/>
              <w:ind w:left="0"/>
              <w:rPr>
                <w:color w:val="000000" w:themeColor="text1"/>
              </w:rPr>
            </w:pPr>
            <w:r w:rsidRPr="005D6973">
              <w:rPr>
                <w:color w:val="000000" w:themeColor="text1"/>
              </w:rPr>
              <w:t>Mobility/Traffic Profile</w:t>
            </w:r>
          </w:p>
        </w:tc>
        <w:tc>
          <w:tcPr>
            <w:tcW w:w="2784" w:type="dxa"/>
            <w:shd w:val="clear" w:color="auto" w:fill="D9D9D9" w:themeFill="background1" w:themeFillShade="D9"/>
          </w:tcPr>
          <w:p w14:paraId="72525C68" w14:textId="77777777" w:rsidR="00E83A37" w:rsidRPr="005D6973" w:rsidRDefault="00E83A37" w:rsidP="00594785">
            <w:pPr>
              <w:pStyle w:val="11BodyText"/>
              <w:spacing w:after="0"/>
              <w:ind w:left="0"/>
              <w:rPr>
                <w:color w:val="000000" w:themeColor="text1"/>
              </w:rPr>
            </w:pPr>
            <w:r w:rsidRPr="005D6973">
              <w:rPr>
                <w:color w:val="000000" w:themeColor="text1"/>
              </w:rPr>
              <w:t>Battery life time (Years)</w:t>
            </w:r>
          </w:p>
        </w:tc>
      </w:tr>
      <w:tr w:rsidR="00E83A37" w:rsidRPr="005D6973" w14:paraId="7F0B0F5F" w14:textId="77777777" w:rsidTr="00594785">
        <w:tc>
          <w:tcPr>
            <w:tcW w:w="6232" w:type="dxa"/>
          </w:tcPr>
          <w:p w14:paraId="6582C6BA" w14:textId="77777777" w:rsidR="00E83A37" w:rsidRPr="005D6973" w:rsidRDefault="00E83A37" w:rsidP="00594785">
            <w:pPr>
              <w:pStyle w:val="11BodyText"/>
              <w:spacing w:after="0"/>
              <w:ind w:left="0"/>
              <w:rPr>
                <w:color w:val="000000" w:themeColor="text1"/>
              </w:rPr>
            </w:pPr>
            <w:r w:rsidRPr="005D6973">
              <w:rPr>
                <w:color w:val="000000" w:themeColor="text1"/>
              </w:rPr>
              <w:t>No mobility, 1 MAR (50 bytes) /2 Hours</w:t>
            </w:r>
          </w:p>
        </w:tc>
        <w:tc>
          <w:tcPr>
            <w:tcW w:w="2784" w:type="dxa"/>
          </w:tcPr>
          <w:p w14:paraId="650EACE1" w14:textId="77777777" w:rsidR="00E83A37" w:rsidRPr="005D6973" w:rsidRDefault="00E83A37" w:rsidP="00594785">
            <w:pPr>
              <w:pStyle w:val="11BodyText"/>
              <w:spacing w:after="0"/>
              <w:ind w:left="0"/>
              <w:jc w:val="center"/>
              <w:rPr>
                <w:color w:val="000000" w:themeColor="text1"/>
              </w:rPr>
            </w:pPr>
            <w:r w:rsidRPr="005D6973">
              <w:rPr>
                <w:color w:val="000000" w:themeColor="text1"/>
              </w:rPr>
              <w:t>17.6 [1]</w:t>
            </w:r>
          </w:p>
        </w:tc>
      </w:tr>
      <w:tr w:rsidR="00E83A37" w:rsidRPr="005D6973" w14:paraId="1A8E679B" w14:textId="77777777" w:rsidTr="00594785">
        <w:tc>
          <w:tcPr>
            <w:tcW w:w="9016" w:type="dxa"/>
            <w:gridSpan w:val="2"/>
          </w:tcPr>
          <w:p w14:paraId="6659B555" w14:textId="77777777" w:rsidR="00E83A37" w:rsidRPr="005D6973" w:rsidRDefault="00E83A37" w:rsidP="00594785">
            <w:pPr>
              <w:pStyle w:val="11BodyText"/>
              <w:spacing w:after="0"/>
              <w:ind w:left="0"/>
              <w:rPr>
                <w:color w:val="000000" w:themeColor="text1"/>
              </w:rPr>
            </w:pPr>
            <w:r w:rsidRPr="005D6973">
              <w:rPr>
                <w:color w:val="000000" w:themeColor="text1"/>
              </w:rPr>
              <w:t xml:space="preserve">Set of strongest neighbour cells for BSIC detection: N=3 </w:t>
            </w:r>
          </w:p>
        </w:tc>
      </w:tr>
      <w:tr w:rsidR="00E83A37" w:rsidRPr="005D6973" w14:paraId="24074E25" w14:textId="77777777" w:rsidTr="00594785">
        <w:tc>
          <w:tcPr>
            <w:tcW w:w="6232" w:type="dxa"/>
          </w:tcPr>
          <w:p w14:paraId="22F1F52A" w14:textId="5263E14E" w:rsidR="00E83A37" w:rsidRPr="005D6973" w:rsidRDefault="00E83A37" w:rsidP="00594785">
            <w:pPr>
              <w:pStyle w:val="11BodyText"/>
              <w:spacing w:after="0"/>
              <w:ind w:left="0"/>
              <w:rPr>
                <w:color w:val="000000" w:themeColor="text1"/>
              </w:rPr>
            </w:pPr>
            <w:r w:rsidRPr="005D6973">
              <w:rPr>
                <w:color w:val="000000" w:themeColor="text1"/>
              </w:rPr>
              <w:t>2 Cell changes/ hour, 1 MAR (50 bytes) /2 hou</w:t>
            </w:r>
            <w:r w:rsidR="000D3A8D" w:rsidRPr="005D6973">
              <w:rPr>
                <w:color w:val="000000" w:themeColor="text1"/>
              </w:rPr>
              <w:t xml:space="preserve">rs, 2 Routing area updates /day </w:t>
            </w:r>
            <w:r w:rsidRPr="005D6973">
              <w:rPr>
                <w:color w:val="000000" w:themeColor="text1"/>
              </w:rPr>
              <w:t xml:space="preserve">(PEO Rel-13 reference case) </w:t>
            </w:r>
          </w:p>
        </w:tc>
        <w:tc>
          <w:tcPr>
            <w:tcW w:w="2784" w:type="dxa"/>
            <w:vAlign w:val="center"/>
          </w:tcPr>
          <w:p w14:paraId="37571D2E" w14:textId="46469311" w:rsidR="00E83A37" w:rsidRPr="005D6973" w:rsidRDefault="000D3A8D" w:rsidP="00594785">
            <w:pPr>
              <w:pStyle w:val="11BodyText"/>
              <w:spacing w:after="0"/>
              <w:ind w:left="0"/>
              <w:jc w:val="center"/>
              <w:rPr>
                <w:color w:val="000000" w:themeColor="text1"/>
              </w:rPr>
            </w:pPr>
            <w:r w:rsidRPr="005D6973">
              <w:rPr>
                <w:color w:val="000000" w:themeColor="text1"/>
              </w:rPr>
              <w:t>6.</w:t>
            </w:r>
            <w:r w:rsidR="00E83A37" w:rsidRPr="005D6973">
              <w:rPr>
                <w:color w:val="000000" w:themeColor="text1"/>
              </w:rPr>
              <w:t>75</w:t>
            </w:r>
          </w:p>
        </w:tc>
      </w:tr>
      <w:tr w:rsidR="00E83A37" w:rsidRPr="005D6973" w14:paraId="2F797C49" w14:textId="77777777" w:rsidTr="00594785">
        <w:tc>
          <w:tcPr>
            <w:tcW w:w="6232" w:type="dxa"/>
          </w:tcPr>
          <w:p w14:paraId="474DB284" w14:textId="77777777" w:rsidR="00E83A37" w:rsidRPr="005D6973" w:rsidRDefault="00E83A37" w:rsidP="00594785">
            <w:pPr>
              <w:pStyle w:val="11BodyText"/>
              <w:spacing w:after="0"/>
              <w:ind w:left="0"/>
              <w:rPr>
                <w:color w:val="000000" w:themeColor="text1"/>
              </w:rPr>
            </w:pPr>
            <w:r w:rsidRPr="005D6973">
              <w:rPr>
                <w:color w:val="000000" w:themeColor="text1"/>
              </w:rPr>
              <w:t xml:space="preserve">2 Cell changes/ hour, 1 MAR (50 bytes) /2 hours </w:t>
            </w:r>
          </w:p>
          <w:p w14:paraId="0AC639F6" w14:textId="77777777" w:rsidR="00E83A37" w:rsidRPr="005D6973" w:rsidRDefault="00E83A37" w:rsidP="00594785">
            <w:pPr>
              <w:pStyle w:val="11BodyText"/>
              <w:spacing w:after="0"/>
              <w:ind w:left="0"/>
              <w:rPr>
                <w:color w:val="000000" w:themeColor="text1"/>
              </w:rPr>
            </w:pPr>
            <w:r w:rsidRPr="005D6973">
              <w:rPr>
                <w:color w:val="000000" w:themeColor="text1"/>
              </w:rPr>
              <w:t>(PEO Rel-15 device supporting deferred SI acquisition)</w:t>
            </w:r>
          </w:p>
        </w:tc>
        <w:tc>
          <w:tcPr>
            <w:tcW w:w="2784" w:type="dxa"/>
            <w:vAlign w:val="center"/>
          </w:tcPr>
          <w:p w14:paraId="71AA5B32" w14:textId="00B1561D" w:rsidR="00E83A37" w:rsidRPr="005D6973" w:rsidRDefault="000D3A8D" w:rsidP="00594785">
            <w:pPr>
              <w:pStyle w:val="11BodyText"/>
              <w:spacing w:after="0"/>
              <w:ind w:left="0"/>
              <w:jc w:val="center"/>
              <w:rPr>
                <w:color w:val="000000" w:themeColor="text1"/>
              </w:rPr>
            </w:pPr>
            <w:r w:rsidRPr="005D6973">
              <w:rPr>
                <w:color w:val="000000" w:themeColor="text1"/>
              </w:rPr>
              <w:t>7.</w:t>
            </w:r>
            <w:r w:rsidR="00E83A37" w:rsidRPr="005D6973">
              <w:rPr>
                <w:color w:val="000000" w:themeColor="text1"/>
              </w:rPr>
              <w:t>89</w:t>
            </w:r>
          </w:p>
        </w:tc>
      </w:tr>
      <w:tr w:rsidR="00E83A37" w:rsidRPr="005D6973" w14:paraId="7211827A" w14:textId="77777777" w:rsidTr="00594785">
        <w:tc>
          <w:tcPr>
            <w:tcW w:w="9016" w:type="dxa"/>
            <w:gridSpan w:val="2"/>
          </w:tcPr>
          <w:p w14:paraId="62A1BE61" w14:textId="77777777" w:rsidR="00E83A37" w:rsidRPr="005D6973" w:rsidRDefault="00E83A37" w:rsidP="00594785">
            <w:pPr>
              <w:pStyle w:val="11BodyText"/>
              <w:spacing w:after="0"/>
              <w:ind w:left="0"/>
              <w:rPr>
                <w:color w:val="000000" w:themeColor="text1"/>
              </w:rPr>
            </w:pPr>
            <w:r w:rsidRPr="005D6973">
              <w:rPr>
                <w:color w:val="000000" w:themeColor="text1"/>
              </w:rPr>
              <w:t>Set of strongest neighbour cells for BSIC detection: N=6</w:t>
            </w:r>
          </w:p>
        </w:tc>
      </w:tr>
      <w:tr w:rsidR="00E83A37" w:rsidRPr="005D6973" w14:paraId="0395C003" w14:textId="77777777" w:rsidTr="00594785">
        <w:tc>
          <w:tcPr>
            <w:tcW w:w="6232" w:type="dxa"/>
          </w:tcPr>
          <w:p w14:paraId="113E0A97" w14:textId="12761EED" w:rsidR="00E83A37" w:rsidRPr="005D6973" w:rsidRDefault="00E83A37" w:rsidP="00594785">
            <w:pPr>
              <w:pStyle w:val="11BodyText"/>
              <w:spacing w:after="0"/>
              <w:ind w:left="0"/>
              <w:rPr>
                <w:color w:val="000000" w:themeColor="text1"/>
              </w:rPr>
            </w:pPr>
            <w:r w:rsidRPr="005D6973">
              <w:rPr>
                <w:color w:val="000000" w:themeColor="text1"/>
              </w:rPr>
              <w:t>2 Cell changes/ hour, 1 MAR (50 bytes) /2 hou</w:t>
            </w:r>
            <w:r w:rsidR="000D3A8D" w:rsidRPr="005D6973">
              <w:rPr>
                <w:color w:val="000000" w:themeColor="text1"/>
              </w:rPr>
              <w:t xml:space="preserve">rs, 2 Routing area updates /day </w:t>
            </w:r>
            <w:r w:rsidRPr="005D6973">
              <w:rPr>
                <w:color w:val="000000" w:themeColor="text1"/>
              </w:rPr>
              <w:t xml:space="preserve">(PEO Rel-13 reference case) </w:t>
            </w:r>
          </w:p>
        </w:tc>
        <w:tc>
          <w:tcPr>
            <w:tcW w:w="2784" w:type="dxa"/>
            <w:vAlign w:val="center"/>
          </w:tcPr>
          <w:p w14:paraId="1428FD9A" w14:textId="53962025" w:rsidR="00E83A37" w:rsidRPr="005D6973" w:rsidRDefault="000D3A8D" w:rsidP="00594785">
            <w:pPr>
              <w:pStyle w:val="11BodyText"/>
              <w:spacing w:after="0"/>
              <w:ind w:left="0"/>
              <w:jc w:val="center"/>
              <w:rPr>
                <w:color w:val="000000" w:themeColor="text1"/>
              </w:rPr>
            </w:pPr>
            <w:r w:rsidRPr="005D6973">
              <w:rPr>
                <w:color w:val="000000" w:themeColor="text1"/>
              </w:rPr>
              <w:t>4.</w:t>
            </w:r>
            <w:r w:rsidR="00E83A37" w:rsidRPr="005D6973">
              <w:rPr>
                <w:color w:val="000000" w:themeColor="text1"/>
              </w:rPr>
              <w:t>51</w:t>
            </w:r>
          </w:p>
        </w:tc>
      </w:tr>
      <w:tr w:rsidR="00E83A37" w:rsidRPr="005D6973" w14:paraId="0DB3C7A0" w14:textId="77777777" w:rsidTr="00594785">
        <w:tc>
          <w:tcPr>
            <w:tcW w:w="6232" w:type="dxa"/>
          </w:tcPr>
          <w:p w14:paraId="22F3D602" w14:textId="77777777" w:rsidR="00E83A37" w:rsidRPr="005D6973" w:rsidRDefault="00E83A37" w:rsidP="00594785">
            <w:pPr>
              <w:pStyle w:val="11BodyText"/>
              <w:spacing w:after="0"/>
              <w:ind w:left="0"/>
              <w:rPr>
                <w:color w:val="000000" w:themeColor="text1"/>
              </w:rPr>
            </w:pPr>
            <w:r w:rsidRPr="005D6973">
              <w:rPr>
                <w:color w:val="000000" w:themeColor="text1"/>
              </w:rPr>
              <w:lastRenderedPageBreak/>
              <w:t xml:space="preserve">2 Cell changes/ hour, 1 MAR (50 bytes) /2 hours </w:t>
            </w:r>
          </w:p>
          <w:p w14:paraId="7F65D6ED" w14:textId="77777777" w:rsidR="00E83A37" w:rsidRPr="005D6973" w:rsidRDefault="00E83A37" w:rsidP="00594785">
            <w:pPr>
              <w:pStyle w:val="11BodyText"/>
              <w:spacing w:after="0"/>
              <w:ind w:left="0"/>
              <w:rPr>
                <w:color w:val="000000" w:themeColor="text1"/>
              </w:rPr>
            </w:pPr>
            <w:r w:rsidRPr="005D6973">
              <w:rPr>
                <w:color w:val="000000" w:themeColor="text1"/>
              </w:rPr>
              <w:t>(PEO Rel-15 device supporting deferred SI acquisition)</w:t>
            </w:r>
          </w:p>
        </w:tc>
        <w:tc>
          <w:tcPr>
            <w:tcW w:w="2784" w:type="dxa"/>
            <w:vAlign w:val="center"/>
          </w:tcPr>
          <w:p w14:paraId="00F337E4" w14:textId="570C10BC" w:rsidR="00E83A37" w:rsidRPr="005D6973" w:rsidRDefault="000D3A8D" w:rsidP="00594785">
            <w:pPr>
              <w:pStyle w:val="11BodyText"/>
              <w:spacing w:after="0"/>
              <w:ind w:left="0"/>
              <w:jc w:val="center"/>
              <w:rPr>
                <w:color w:val="000000" w:themeColor="text1"/>
              </w:rPr>
            </w:pPr>
            <w:r w:rsidRPr="005D6973">
              <w:rPr>
                <w:color w:val="000000" w:themeColor="text1"/>
              </w:rPr>
              <w:t>5.</w:t>
            </w:r>
            <w:r w:rsidR="00E83A37" w:rsidRPr="005D6973">
              <w:rPr>
                <w:color w:val="000000" w:themeColor="text1"/>
              </w:rPr>
              <w:t>65</w:t>
            </w:r>
          </w:p>
        </w:tc>
      </w:tr>
    </w:tbl>
    <w:p w14:paraId="44FDF588" w14:textId="77777777" w:rsidR="00E83A37" w:rsidRPr="005D6973" w:rsidRDefault="00E83A37" w:rsidP="00E83A37">
      <w:pPr>
        <w:pStyle w:val="11BodyText"/>
        <w:spacing w:after="0"/>
        <w:ind w:left="0"/>
        <w:rPr>
          <w:color w:val="000000" w:themeColor="text1"/>
        </w:rPr>
      </w:pPr>
    </w:p>
    <w:p w14:paraId="5DC12E6B" w14:textId="0AB0C1DD" w:rsidR="00E83A37" w:rsidRPr="005D6973" w:rsidRDefault="00E83A37" w:rsidP="000D3A8D">
      <w:pPr>
        <w:pStyle w:val="TF"/>
        <w:rPr>
          <w:rFonts w:ascii="Verdana" w:hAnsi="Verdana"/>
        </w:rPr>
      </w:pPr>
      <w:r w:rsidRPr="005D6973">
        <w:rPr>
          <w:rFonts w:ascii="Verdana" w:hAnsi="Verdana"/>
        </w:rPr>
        <w:t>Table 3</w:t>
      </w:r>
      <w:r w:rsidR="000D3A8D" w:rsidRPr="005D6973">
        <w:rPr>
          <w:rFonts w:ascii="Verdana" w:hAnsi="Verdana"/>
        </w:rPr>
        <w:t xml:space="preserve">: Expected battery life time of PEO device </w:t>
      </w:r>
      <w:r w:rsidRPr="005D6973">
        <w:rPr>
          <w:rFonts w:ascii="Verdana" w:hAnsi="Verdana"/>
        </w:rPr>
        <w:t>depending on the mobility profile and on the use of System Information acquisition enhancements. Refer to Annex A for details on the estimation of the battery life time.</w:t>
      </w:r>
    </w:p>
    <w:p w14:paraId="571EB675" w14:textId="77777777" w:rsidR="00E83A37" w:rsidRPr="005D6973" w:rsidRDefault="00E83A37" w:rsidP="00E83A37">
      <w:pPr>
        <w:pStyle w:val="11BodyText"/>
        <w:spacing w:after="0"/>
        <w:ind w:left="0"/>
        <w:rPr>
          <w:color w:val="FF0000"/>
        </w:rPr>
      </w:pPr>
    </w:p>
    <w:p w14:paraId="64A6E29D" w14:textId="01BAEA35" w:rsidR="00E83A37" w:rsidRPr="005D6973" w:rsidRDefault="000D3A8D" w:rsidP="000D3A8D">
      <w:pPr>
        <w:pStyle w:val="11BodyText"/>
        <w:spacing w:after="0"/>
        <w:ind w:left="0"/>
        <w:rPr>
          <w:color w:val="000000" w:themeColor="text1"/>
        </w:rPr>
      </w:pPr>
      <w:r w:rsidRPr="005D6973">
        <w:rPr>
          <w:color w:val="000000" w:themeColor="text1"/>
        </w:rPr>
        <w:t>As depicted in [8], f</w:t>
      </w:r>
      <w:r w:rsidR="00E83A37" w:rsidRPr="005D6973">
        <w:rPr>
          <w:color w:val="000000" w:themeColor="text1"/>
        </w:rPr>
        <w:t>or the cell change part,</w:t>
      </w:r>
      <w:r w:rsidRPr="005D6973">
        <w:rPr>
          <w:color w:val="000000" w:themeColor="text1"/>
        </w:rPr>
        <w:t xml:space="preserve"> for the PEO Rel-13 reference case</w:t>
      </w:r>
      <w:r w:rsidR="00E83A37" w:rsidRPr="005D6973">
        <w:rPr>
          <w:color w:val="000000" w:themeColor="text1"/>
        </w:rPr>
        <w:t xml:space="preserve"> without system information acquisition enhancements, the MS needs to acquire new system information 48 times on a single day for the given mobility profile. With the enhancements, the MS need not acquire system information during cell change given the cell change is within the group of cells having the same idle mode parameters, but instead only reads th</w:t>
      </w:r>
      <w:r w:rsidRPr="005D6973">
        <w:rPr>
          <w:color w:val="000000" w:themeColor="text1"/>
        </w:rPr>
        <w:t>e full SI of the serving cell once</w:t>
      </w:r>
      <w:r w:rsidR="00E83A37" w:rsidRPr="005D6973">
        <w:rPr>
          <w:color w:val="000000" w:themeColor="text1"/>
        </w:rPr>
        <w:t xml:space="preserve"> the timeout for reading of the full SI has expired or before an uplink transmission event in the serving cell (i.e. a MAR report) is scheduled or after having received a </w:t>
      </w:r>
      <w:r w:rsidR="00B66192" w:rsidRPr="00B66192">
        <w:rPr>
          <w:color w:val="000000" w:themeColor="text1"/>
          <w:highlight w:val="cyan"/>
        </w:rPr>
        <w:t xml:space="preserve">matching </w:t>
      </w:r>
      <w:r w:rsidR="00E83A37" w:rsidRPr="00B66192">
        <w:rPr>
          <w:color w:val="000000" w:themeColor="text1"/>
          <w:highlight w:val="cyan"/>
        </w:rPr>
        <w:t>page</w:t>
      </w:r>
      <w:r w:rsidRPr="00B66192">
        <w:rPr>
          <w:color w:val="000000" w:themeColor="text1"/>
          <w:highlight w:val="cyan"/>
        </w:rPr>
        <w:t xml:space="preserve"> </w:t>
      </w:r>
      <w:r w:rsidR="00B66192" w:rsidRPr="00B66192">
        <w:rPr>
          <w:color w:val="000000" w:themeColor="text1"/>
          <w:highlight w:val="cyan"/>
        </w:rPr>
        <w:t>for its IMSI or P-TMSI</w:t>
      </w:r>
      <w:r w:rsidR="00B66192">
        <w:rPr>
          <w:color w:val="000000" w:themeColor="text1"/>
        </w:rPr>
        <w:t xml:space="preserve"> </w:t>
      </w:r>
      <w:r w:rsidRPr="005D6973">
        <w:rPr>
          <w:color w:val="000000" w:themeColor="text1"/>
        </w:rPr>
        <w:t>(the latter is not taken into account in the evaluation, since considered to be rather seldom in the investigated use case)</w:t>
      </w:r>
      <w:r w:rsidR="00E83A37" w:rsidRPr="005D6973">
        <w:rPr>
          <w:color w:val="000000" w:themeColor="text1"/>
        </w:rPr>
        <w:t xml:space="preserve">. Thus, the number of times the MS acquires system information prior to monitoring the page is reduced according to the timeout setting (assumed: 2 hours) from 48 to 12 (hence each time prior to uplink transmission). With this enhancement the evaluation above shows that the battery lifetime for the same mobility profile is increased by 16.9% in case the size N=3 of the set of strongest neighbour cells for which BSIC identification and full SI reading is done, and even </w:t>
      </w:r>
      <w:r w:rsidRPr="005D6973">
        <w:rPr>
          <w:color w:val="000000" w:themeColor="text1"/>
        </w:rPr>
        <w:t>25.3 % in case of set size N=6.</w:t>
      </w:r>
    </w:p>
    <w:p w14:paraId="71E48ED8" w14:textId="77777777" w:rsidR="000D3A8D" w:rsidRPr="005D6973" w:rsidRDefault="000D3A8D" w:rsidP="000D3A8D">
      <w:pPr>
        <w:pStyle w:val="11BodyText"/>
        <w:spacing w:after="0"/>
        <w:ind w:left="0"/>
        <w:rPr>
          <w:color w:val="000000" w:themeColor="text1"/>
        </w:rPr>
      </w:pPr>
    </w:p>
    <w:p w14:paraId="5F2384C7" w14:textId="77777777" w:rsidR="00183310" w:rsidRPr="005D6973" w:rsidRDefault="00183310" w:rsidP="00601EBC"/>
    <w:p w14:paraId="260E71FE" w14:textId="6DFB5CC9" w:rsidR="00277573" w:rsidRPr="005D6973" w:rsidRDefault="008E1489" w:rsidP="00183310">
      <w:pPr>
        <w:pStyle w:val="Heading1"/>
        <w:spacing w:before="0"/>
      </w:pPr>
      <w:r w:rsidRPr="005D6973">
        <w:t>Specification changes</w:t>
      </w:r>
    </w:p>
    <w:p w14:paraId="0FC3CBE5" w14:textId="00F12391" w:rsidR="007D0F3B" w:rsidRPr="005D6973" w:rsidRDefault="007D0F3B" w:rsidP="007D0F3B">
      <w:pPr>
        <w:pStyle w:val="Heading2"/>
      </w:pPr>
      <w:r w:rsidRPr="005D6973">
        <w:t>Overview of changes for deferred SI acquisition</w:t>
      </w:r>
      <w:r w:rsidR="001D1951" w:rsidRPr="005D6973">
        <w:t xml:space="preserve"> for PEO devices</w:t>
      </w:r>
    </w:p>
    <w:tbl>
      <w:tblPr>
        <w:tblStyle w:val="TableGrid"/>
        <w:tblW w:w="0" w:type="auto"/>
        <w:tblLook w:val="04A0" w:firstRow="1" w:lastRow="0" w:firstColumn="1" w:lastColumn="0" w:noHBand="0" w:noVBand="1"/>
      </w:tblPr>
      <w:tblGrid>
        <w:gridCol w:w="1696"/>
        <w:gridCol w:w="7320"/>
      </w:tblGrid>
      <w:tr w:rsidR="008E1489" w:rsidRPr="005D6973" w14:paraId="721D88EA" w14:textId="77777777" w:rsidTr="00183310">
        <w:tc>
          <w:tcPr>
            <w:tcW w:w="1696" w:type="dxa"/>
            <w:shd w:val="clear" w:color="auto" w:fill="D9D9D9" w:themeFill="background1" w:themeFillShade="D9"/>
          </w:tcPr>
          <w:p w14:paraId="48134367" w14:textId="015363B3" w:rsidR="008E1489" w:rsidRPr="005D6973" w:rsidRDefault="008E1489" w:rsidP="00A652D8">
            <w:pPr>
              <w:pStyle w:val="11BodyText"/>
              <w:ind w:left="0"/>
              <w:rPr>
                <w:color w:val="000000" w:themeColor="text1"/>
              </w:rPr>
            </w:pPr>
            <w:r w:rsidRPr="005D6973">
              <w:rPr>
                <w:color w:val="000000" w:themeColor="text1"/>
              </w:rPr>
              <w:t xml:space="preserve">Specification </w:t>
            </w:r>
          </w:p>
        </w:tc>
        <w:tc>
          <w:tcPr>
            <w:tcW w:w="7320" w:type="dxa"/>
            <w:shd w:val="clear" w:color="auto" w:fill="D9D9D9" w:themeFill="background1" w:themeFillShade="D9"/>
          </w:tcPr>
          <w:p w14:paraId="260D9518" w14:textId="5D5D8702" w:rsidR="008E1489" w:rsidRPr="005D6973" w:rsidRDefault="001374D9" w:rsidP="00A652D8">
            <w:pPr>
              <w:pStyle w:val="11BodyText"/>
              <w:ind w:left="0"/>
              <w:rPr>
                <w:color w:val="000000" w:themeColor="text1"/>
              </w:rPr>
            </w:pPr>
            <w:r w:rsidRPr="005D6973">
              <w:rPr>
                <w:color w:val="000000" w:themeColor="text1"/>
              </w:rPr>
              <w:t>Required Change</w:t>
            </w:r>
          </w:p>
        </w:tc>
      </w:tr>
      <w:tr w:rsidR="00C93420" w:rsidRPr="005D6973" w14:paraId="31062B27" w14:textId="77777777" w:rsidTr="00183310">
        <w:tc>
          <w:tcPr>
            <w:tcW w:w="1696" w:type="dxa"/>
          </w:tcPr>
          <w:p w14:paraId="541305F8" w14:textId="1818D514" w:rsidR="00C93420" w:rsidRPr="005D6973" w:rsidRDefault="00C93420" w:rsidP="00183310">
            <w:pPr>
              <w:pStyle w:val="11BodyText"/>
              <w:spacing w:after="60"/>
              <w:ind w:left="0"/>
              <w:rPr>
                <w:color w:val="000000" w:themeColor="text1"/>
              </w:rPr>
            </w:pPr>
            <w:r w:rsidRPr="005D6973">
              <w:rPr>
                <w:color w:val="000000" w:themeColor="text1"/>
              </w:rPr>
              <w:t>TS 43.064</w:t>
            </w:r>
          </w:p>
        </w:tc>
        <w:tc>
          <w:tcPr>
            <w:tcW w:w="7320" w:type="dxa"/>
          </w:tcPr>
          <w:p w14:paraId="78D8D23B" w14:textId="181D7C99" w:rsidR="00C93420" w:rsidRPr="005D6973" w:rsidRDefault="00C93420" w:rsidP="00183310">
            <w:pPr>
              <w:pStyle w:val="11BodyText"/>
              <w:spacing w:after="60"/>
              <w:ind w:left="0"/>
              <w:rPr>
                <w:color w:val="000000" w:themeColor="text1"/>
              </w:rPr>
            </w:pPr>
            <w:r w:rsidRPr="005D6973">
              <w:rPr>
                <w:color w:val="000000" w:themeColor="text1"/>
              </w:rPr>
              <w:t>Functional description for deferred SI acquisition</w:t>
            </w:r>
            <w:r w:rsidR="001F43EA" w:rsidRPr="005D6973">
              <w:rPr>
                <w:color w:val="000000" w:themeColor="text1"/>
              </w:rPr>
              <w:t xml:space="preserve"> for PEO devices</w:t>
            </w:r>
            <w:r w:rsidRPr="005D6973">
              <w:rPr>
                <w:color w:val="000000" w:themeColor="text1"/>
              </w:rPr>
              <w:t>.</w:t>
            </w:r>
          </w:p>
        </w:tc>
      </w:tr>
      <w:tr w:rsidR="008E1489" w:rsidRPr="005D6973" w14:paraId="2A9158AD" w14:textId="77777777" w:rsidTr="00183310">
        <w:tc>
          <w:tcPr>
            <w:tcW w:w="1696" w:type="dxa"/>
          </w:tcPr>
          <w:p w14:paraId="721A78FC" w14:textId="476A19F2" w:rsidR="008E1489" w:rsidRPr="005D6973" w:rsidRDefault="008E1489" w:rsidP="00183310">
            <w:pPr>
              <w:pStyle w:val="11BodyText"/>
              <w:spacing w:after="60"/>
              <w:ind w:left="0"/>
              <w:rPr>
                <w:color w:val="000000" w:themeColor="text1"/>
              </w:rPr>
            </w:pPr>
            <w:r w:rsidRPr="005D6973">
              <w:rPr>
                <w:color w:val="000000" w:themeColor="text1"/>
              </w:rPr>
              <w:t>TS 44.018</w:t>
            </w:r>
          </w:p>
        </w:tc>
        <w:tc>
          <w:tcPr>
            <w:tcW w:w="7320" w:type="dxa"/>
          </w:tcPr>
          <w:p w14:paraId="1F0111FB" w14:textId="01121A32" w:rsidR="008E1489" w:rsidRPr="005D6973" w:rsidRDefault="00C93420" w:rsidP="00183310">
            <w:pPr>
              <w:pStyle w:val="11BodyText"/>
              <w:spacing w:after="60"/>
              <w:ind w:left="0"/>
              <w:rPr>
                <w:color w:val="000000" w:themeColor="text1"/>
              </w:rPr>
            </w:pPr>
            <w:r w:rsidRPr="005D6973">
              <w:rPr>
                <w:color w:val="000000" w:themeColor="text1"/>
              </w:rPr>
              <w:t xml:space="preserve">Procedural descriptions need to include the handling of the </w:t>
            </w:r>
            <w:r w:rsidR="00B41B4B" w:rsidRPr="005D6973">
              <w:rPr>
                <w:color w:val="000000" w:themeColor="text1"/>
              </w:rPr>
              <w:t xml:space="preserve">PEO </w:t>
            </w:r>
            <w:r w:rsidR="001F43EA" w:rsidRPr="005D6973">
              <w:rPr>
                <w:color w:val="000000" w:themeColor="text1"/>
              </w:rPr>
              <w:t>IMM Cell G</w:t>
            </w:r>
            <w:r w:rsidR="00E80DFD" w:rsidRPr="005D6973">
              <w:rPr>
                <w:color w:val="000000" w:themeColor="text1"/>
              </w:rPr>
              <w:t>roup</w:t>
            </w:r>
            <w:r w:rsidRPr="005D6973">
              <w:rPr>
                <w:color w:val="000000" w:themeColor="text1"/>
              </w:rPr>
              <w:t xml:space="preserve">, if existent. </w:t>
            </w:r>
            <w:r w:rsidR="008E1489" w:rsidRPr="005D6973">
              <w:rPr>
                <w:color w:val="000000" w:themeColor="text1"/>
              </w:rPr>
              <w:t xml:space="preserve">Introduction of </w:t>
            </w:r>
            <w:r w:rsidR="00B41B4B" w:rsidRPr="005D6973">
              <w:rPr>
                <w:color w:val="000000" w:themeColor="text1"/>
              </w:rPr>
              <w:t xml:space="preserve">PEO </w:t>
            </w:r>
            <w:r w:rsidR="001F43EA" w:rsidRPr="005D6973">
              <w:rPr>
                <w:color w:val="000000" w:themeColor="text1"/>
              </w:rPr>
              <w:t>IMM Cell G</w:t>
            </w:r>
            <w:r w:rsidR="00E80DFD" w:rsidRPr="005D6973">
              <w:rPr>
                <w:color w:val="000000" w:themeColor="text1"/>
              </w:rPr>
              <w:t>roup</w:t>
            </w:r>
            <w:r w:rsidRPr="005D6973">
              <w:rPr>
                <w:color w:val="000000" w:themeColor="text1"/>
              </w:rPr>
              <w:t xml:space="preserve"> definition</w:t>
            </w:r>
            <w:r w:rsidR="001F43EA" w:rsidRPr="005D6973">
              <w:rPr>
                <w:color w:val="000000" w:themeColor="text1"/>
              </w:rPr>
              <w:t xml:space="preserve"> in e.g. </w:t>
            </w:r>
            <w:r w:rsidRPr="005D6973">
              <w:rPr>
                <w:color w:val="000000" w:themeColor="text1"/>
              </w:rPr>
              <w:t>SI</w:t>
            </w:r>
            <w:r w:rsidR="003F11F8" w:rsidRPr="005D6973">
              <w:rPr>
                <w:color w:val="000000" w:themeColor="text1"/>
              </w:rPr>
              <w:t xml:space="preserve"> </w:t>
            </w:r>
            <w:r w:rsidR="001F43EA" w:rsidRPr="005D6973">
              <w:rPr>
                <w:color w:val="000000" w:themeColor="text1"/>
              </w:rPr>
              <w:t>13</w:t>
            </w:r>
            <w:r w:rsidRPr="005D6973">
              <w:rPr>
                <w:color w:val="000000" w:themeColor="text1"/>
              </w:rPr>
              <w:t xml:space="preserve"> message.</w:t>
            </w:r>
          </w:p>
          <w:p w14:paraId="7CA03EAC" w14:textId="292428AE" w:rsidR="001374D9" w:rsidRPr="005D6973" w:rsidRDefault="001374D9" w:rsidP="00183310">
            <w:pPr>
              <w:pStyle w:val="11BodyText"/>
              <w:spacing w:after="60"/>
              <w:ind w:left="0"/>
              <w:rPr>
                <w:color w:val="000000" w:themeColor="text1"/>
              </w:rPr>
            </w:pPr>
            <w:r w:rsidRPr="005D6973">
              <w:rPr>
                <w:color w:val="000000" w:themeColor="text1"/>
              </w:rPr>
              <w:t>I</w:t>
            </w:r>
            <w:r w:rsidR="00992056" w:rsidRPr="005D6973">
              <w:rPr>
                <w:color w:val="000000" w:themeColor="text1"/>
              </w:rPr>
              <w:t xml:space="preserve">ntroduction of </w:t>
            </w:r>
            <w:r w:rsidR="00B41B4B" w:rsidRPr="005D6973">
              <w:rPr>
                <w:color w:val="000000" w:themeColor="text1"/>
              </w:rPr>
              <w:t xml:space="preserve">PEO </w:t>
            </w:r>
            <w:r w:rsidR="001F43EA" w:rsidRPr="005D6973">
              <w:rPr>
                <w:color w:val="000000" w:themeColor="text1"/>
              </w:rPr>
              <w:t>IMM Cell G</w:t>
            </w:r>
            <w:r w:rsidR="00E80DFD" w:rsidRPr="005D6973">
              <w:rPr>
                <w:color w:val="000000" w:themeColor="text1"/>
              </w:rPr>
              <w:t>roup</w:t>
            </w:r>
            <w:r w:rsidR="00992056" w:rsidRPr="005D6973">
              <w:rPr>
                <w:color w:val="000000" w:themeColor="text1"/>
              </w:rPr>
              <w:t xml:space="preserve"> </w:t>
            </w:r>
            <w:r w:rsidR="001F43EA" w:rsidRPr="005D6973">
              <w:rPr>
                <w:color w:val="000000" w:themeColor="text1"/>
              </w:rPr>
              <w:t xml:space="preserve">Details </w:t>
            </w:r>
            <w:r w:rsidRPr="005D6973">
              <w:rPr>
                <w:color w:val="000000" w:themeColor="text1"/>
              </w:rPr>
              <w:t xml:space="preserve">to </w:t>
            </w:r>
            <w:r w:rsidR="001F43EA" w:rsidRPr="005D6973">
              <w:rPr>
                <w:color w:val="000000" w:themeColor="text1"/>
              </w:rPr>
              <w:t>P1 / P</w:t>
            </w:r>
            <w:r w:rsidR="001D1951" w:rsidRPr="005D6973">
              <w:rPr>
                <w:color w:val="000000" w:themeColor="text1"/>
              </w:rPr>
              <w:t>2 / P3</w:t>
            </w:r>
            <w:r w:rsidR="001F43EA" w:rsidRPr="005D6973">
              <w:rPr>
                <w:color w:val="000000" w:themeColor="text1"/>
              </w:rPr>
              <w:t xml:space="preserve"> Rest Octets of Paging Request </w:t>
            </w:r>
            <w:r w:rsidR="009A7E18" w:rsidRPr="005D6973">
              <w:rPr>
                <w:color w:val="000000" w:themeColor="text1"/>
              </w:rPr>
              <w:t xml:space="preserve">type </w:t>
            </w:r>
            <w:r w:rsidR="001D1951" w:rsidRPr="005D6973">
              <w:rPr>
                <w:color w:val="000000" w:themeColor="text1"/>
              </w:rPr>
              <w:t xml:space="preserve">1 / 2 / 3 </w:t>
            </w:r>
            <w:r w:rsidR="001F43EA" w:rsidRPr="005D6973">
              <w:rPr>
                <w:color w:val="000000" w:themeColor="text1"/>
              </w:rPr>
              <w:t xml:space="preserve">messages and </w:t>
            </w:r>
            <w:r w:rsidR="001D1951" w:rsidRPr="005D6973">
              <w:rPr>
                <w:color w:val="000000" w:themeColor="text1"/>
              </w:rPr>
              <w:t xml:space="preserve">IA </w:t>
            </w:r>
            <w:r w:rsidR="009A7E18" w:rsidRPr="005D6973">
              <w:rPr>
                <w:color w:val="000000" w:themeColor="text1"/>
              </w:rPr>
              <w:t xml:space="preserve">/ IPA / IAX / IAR </w:t>
            </w:r>
            <w:r w:rsidR="001D1951" w:rsidRPr="005D6973">
              <w:rPr>
                <w:color w:val="000000" w:themeColor="text1"/>
              </w:rPr>
              <w:t xml:space="preserve">Rest Octets of </w:t>
            </w:r>
            <w:r w:rsidR="009A7E18" w:rsidRPr="005D6973">
              <w:rPr>
                <w:color w:val="000000" w:themeColor="text1"/>
              </w:rPr>
              <w:t xml:space="preserve">different types of </w:t>
            </w:r>
            <w:r w:rsidR="001D1951" w:rsidRPr="005D6973">
              <w:rPr>
                <w:color w:val="000000" w:themeColor="text1"/>
              </w:rPr>
              <w:t>Immediate Assignment messages.</w:t>
            </w:r>
          </w:p>
        </w:tc>
      </w:tr>
      <w:tr w:rsidR="008E1489" w:rsidRPr="005D6973" w14:paraId="2F20E121" w14:textId="77777777" w:rsidTr="00183310">
        <w:tc>
          <w:tcPr>
            <w:tcW w:w="1696" w:type="dxa"/>
          </w:tcPr>
          <w:p w14:paraId="6CA1A5A0" w14:textId="5E9C5AD2" w:rsidR="008E1489" w:rsidRPr="005D6973" w:rsidRDefault="00E801D8" w:rsidP="00183310">
            <w:pPr>
              <w:pStyle w:val="11BodyText"/>
              <w:spacing w:after="60"/>
              <w:ind w:left="0"/>
              <w:rPr>
                <w:color w:val="000000" w:themeColor="text1"/>
              </w:rPr>
            </w:pPr>
            <w:r w:rsidRPr="005D6973">
              <w:rPr>
                <w:color w:val="000000" w:themeColor="text1"/>
              </w:rPr>
              <w:t>TS 45.008</w:t>
            </w:r>
          </w:p>
        </w:tc>
        <w:tc>
          <w:tcPr>
            <w:tcW w:w="7320" w:type="dxa"/>
          </w:tcPr>
          <w:p w14:paraId="105BDC58" w14:textId="20516413" w:rsidR="008E1489" w:rsidRPr="005D6973" w:rsidRDefault="00E801D8" w:rsidP="00183310">
            <w:pPr>
              <w:pStyle w:val="11BodyText"/>
              <w:spacing w:after="60"/>
              <w:ind w:left="0"/>
              <w:rPr>
                <w:color w:val="000000" w:themeColor="text1"/>
              </w:rPr>
            </w:pPr>
            <w:r w:rsidRPr="005D6973">
              <w:rPr>
                <w:color w:val="000000" w:themeColor="text1"/>
              </w:rPr>
              <w:t xml:space="preserve">Changes to idle mode operation </w:t>
            </w:r>
            <w:r w:rsidR="001D1951" w:rsidRPr="005D6973">
              <w:rPr>
                <w:color w:val="000000" w:themeColor="text1"/>
              </w:rPr>
              <w:t xml:space="preserve">of PEO devices </w:t>
            </w:r>
            <w:r w:rsidR="001260DD" w:rsidRPr="005D6973">
              <w:rPr>
                <w:color w:val="000000" w:themeColor="text1"/>
              </w:rPr>
              <w:t>to allow for deferred SI acquisition</w:t>
            </w:r>
            <w:r w:rsidR="001D1951" w:rsidRPr="005D6973">
              <w:rPr>
                <w:color w:val="000000" w:themeColor="text1"/>
              </w:rPr>
              <w:t>.</w:t>
            </w:r>
            <w:r w:rsidR="001260DD" w:rsidRPr="005D6973">
              <w:rPr>
                <w:color w:val="000000" w:themeColor="text1"/>
              </w:rPr>
              <w:t xml:space="preserve"> </w:t>
            </w:r>
          </w:p>
        </w:tc>
      </w:tr>
    </w:tbl>
    <w:p w14:paraId="7AA9718A" w14:textId="3D26330F" w:rsidR="00C93420" w:rsidRPr="005D6973" w:rsidRDefault="000D3A8D" w:rsidP="00C93420">
      <w:pPr>
        <w:pStyle w:val="TF"/>
        <w:spacing w:before="120"/>
        <w:rPr>
          <w:rFonts w:ascii="Verdana" w:hAnsi="Verdana"/>
        </w:rPr>
      </w:pPr>
      <w:r w:rsidRPr="005D6973">
        <w:rPr>
          <w:rFonts w:ascii="Verdana" w:hAnsi="Verdana"/>
        </w:rPr>
        <w:t>Table 4</w:t>
      </w:r>
      <w:r w:rsidR="00C93420" w:rsidRPr="005D6973">
        <w:rPr>
          <w:rFonts w:ascii="Verdana" w:hAnsi="Verdana"/>
        </w:rPr>
        <w:t xml:space="preserve">: Specification impacts. </w:t>
      </w:r>
    </w:p>
    <w:p w14:paraId="58F370A4" w14:textId="02D10618" w:rsidR="00784302" w:rsidRPr="005D6973" w:rsidRDefault="00C93420" w:rsidP="00672ADD">
      <w:pPr>
        <w:pStyle w:val="11BodyText"/>
        <w:spacing w:after="0"/>
        <w:ind w:left="0"/>
        <w:rPr>
          <w:color w:val="000000" w:themeColor="text1"/>
        </w:rPr>
      </w:pPr>
      <w:r w:rsidRPr="005D6973">
        <w:rPr>
          <w:color w:val="000000" w:themeColor="text1"/>
        </w:rPr>
        <w:t>Changes to messages in TS 4</w:t>
      </w:r>
      <w:r w:rsidR="001D1951" w:rsidRPr="005D6973">
        <w:rPr>
          <w:color w:val="000000" w:themeColor="text1"/>
        </w:rPr>
        <w:t>4.018 are depicted in sections 4.2 and 4.3</w:t>
      </w:r>
      <w:r w:rsidRPr="005D6973">
        <w:rPr>
          <w:color w:val="000000" w:themeColor="text1"/>
        </w:rPr>
        <w:t>.</w:t>
      </w:r>
    </w:p>
    <w:p w14:paraId="561D0442" w14:textId="77777777" w:rsidR="00672ADD" w:rsidRPr="005D6973" w:rsidRDefault="00672ADD" w:rsidP="00183310">
      <w:pPr>
        <w:pStyle w:val="11BodyText"/>
        <w:spacing w:after="0"/>
        <w:ind w:left="0"/>
        <w:rPr>
          <w:color w:val="000000" w:themeColor="text1"/>
        </w:rPr>
      </w:pPr>
    </w:p>
    <w:p w14:paraId="68A1A71D" w14:textId="77777777" w:rsidR="00C362B6" w:rsidRPr="005D6973" w:rsidRDefault="00C362B6" w:rsidP="00C362B6">
      <w:pPr>
        <w:pStyle w:val="Heading2"/>
      </w:pPr>
      <w:r w:rsidRPr="005D6973">
        <w:t>Changes to TS 44.018, SI 13 (Rel-15)</w:t>
      </w:r>
    </w:p>
    <w:p w14:paraId="17424EF0" w14:textId="0F2567E3" w:rsidR="00C362B6" w:rsidRPr="005D6973" w:rsidRDefault="00C362B6" w:rsidP="00C362B6">
      <w:pPr>
        <w:pStyle w:val="11BodyText"/>
        <w:ind w:left="0"/>
      </w:pPr>
      <w:r w:rsidRPr="005D6973">
        <w:t>Expected changes to SI 13 message are depicted below. Yellow marked parameters are part of the PEO IMM Cell Group, remaining ones are taken from SI 2 and SI 3 as given in Table 2.</w:t>
      </w:r>
    </w:p>
    <w:p w14:paraId="1CD7F564" w14:textId="171C9004" w:rsidR="00C362B6" w:rsidRDefault="00C362B6" w:rsidP="00C362B6">
      <w:pPr>
        <w:pStyle w:val="11BodyText"/>
        <w:ind w:left="0"/>
      </w:pPr>
      <w:r>
        <w:t>-------- Extract of TS 44.018 --------</w:t>
      </w:r>
    </w:p>
    <w:p w14:paraId="23EDBAC5" w14:textId="77777777" w:rsidR="00C362B6" w:rsidRPr="00705969" w:rsidRDefault="00C362B6" w:rsidP="00C362B6">
      <w:pPr>
        <w:pStyle w:val="Heading4"/>
        <w:numPr>
          <w:ilvl w:val="0"/>
          <w:numId w:val="0"/>
        </w:numPr>
        <w:rPr>
          <w:rFonts w:ascii="Arial" w:hAnsi="Arial" w:cs="Arial"/>
          <w:sz w:val="24"/>
          <w:szCs w:val="24"/>
        </w:rPr>
      </w:pPr>
      <w:bookmarkStart w:id="2" w:name="_Toc501564246"/>
      <w:r w:rsidRPr="00705969">
        <w:rPr>
          <w:rFonts w:ascii="Arial" w:hAnsi="Arial" w:cs="Arial"/>
          <w:sz w:val="24"/>
          <w:szCs w:val="24"/>
        </w:rPr>
        <w:lastRenderedPageBreak/>
        <w:t>10.5.2.37b</w:t>
      </w:r>
      <w:r w:rsidRPr="00705969">
        <w:rPr>
          <w:rFonts w:ascii="Arial" w:hAnsi="Arial" w:cs="Arial"/>
          <w:sz w:val="24"/>
          <w:szCs w:val="24"/>
        </w:rPr>
        <w:tab/>
        <w:t>SI 13 Rest Octets</w:t>
      </w:r>
      <w:bookmarkEnd w:id="2"/>
    </w:p>
    <w:p w14:paraId="7222EF4E" w14:textId="77777777" w:rsidR="00C362B6" w:rsidRPr="00705969" w:rsidRDefault="00C362B6" w:rsidP="00C362B6">
      <w:pPr>
        <w:rPr>
          <w:rFonts w:ascii="Times New Roman" w:hAnsi="Times New Roman"/>
        </w:rPr>
      </w:pPr>
      <w:r w:rsidRPr="00705969">
        <w:rPr>
          <w:rFonts w:ascii="Times New Roman" w:hAnsi="Times New Roman"/>
        </w:rPr>
        <w:t xml:space="preserve">The </w:t>
      </w:r>
      <w:r w:rsidRPr="00705969">
        <w:rPr>
          <w:rFonts w:ascii="Times New Roman" w:hAnsi="Times New Roman"/>
          <w:i/>
        </w:rPr>
        <w:t>SI 13 Rest Octets</w:t>
      </w:r>
      <w:r w:rsidRPr="00705969">
        <w:rPr>
          <w:rFonts w:ascii="Times New Roman" w:hAnsi="Times New Roman"/>
        </w:rPr>
        <w:t xml:space="preserve"> information element is coded according to the syntax specified below and described in tables 10.5.2.37b.1 and 10.5.2.37b.2.</w:t>
      </w:r>
    </w:p>
    <w:p w14:paraId="1A874A5F" w14:textId="77777777" w:rsidR="00C362B6" w:rsidRDefault="00C362B6" w:rsidP="00C362B6">
      <w:pPr>
        <w:rPr>
          <w:rFonts w:ascii="Times New Roman" w:hAnsi="Times New Roman"/>
        </w:rPr>
      </w:pPr>
      <w:r w:rsidRPr="00705969">
        <w:rPr>
          <w:rFonts w:ascii="Times New Roman" w:hAnsi="Times New Roman"/>
        </w:rPr>
        <w:t xml:space="preserve">The </w:t>
      </w:r>
      <w:r w:rsidRPr="00705969">
        <w:rPr>
          <w:rFonts w:ascii="Times New Roman" w:hAnsi="Times New Roman"/>
          <w:i/>
        </w:rPr>
        <w:t>SI 13 Rest Octets</w:t>
      </w:r>
      <w:r w:rsidRPr="00705969">
        <w:rPr>
          <w:rFonts w:ascii="Times New Roman" w:hAnsi="Times New Roman"/>
        </w:rPr>
        <w:t xml:space="preserve"> information element is a type 5 information element with 20 octets length.</w:t>
      </w:r>
    </w:p>
    <w:p w14:paraId="42ECCBD7" w14:textId="77777777" w:rsidR="00C362B6" w:rsidRDefault="00C362B6" w:rsidP="00C362B6">
      <w:pPr>
        <w:rPr>
          <w:rFonts w:ascii="Times New Roman" w:hAnsi="Times New Roman"/>
        </w:rPr>
      </w:pPr>
    </w:p>
    <w:p w14:paraId="54624ABE" w14:textId="00C5E4F2" w:rsidR="00C362B6" w:rsidRPr="00C362B6" w:rsidRDefault="00C362B6" w:rsidP="00C362B6">
      <w:pPr>
        <w:rPr>
          <w:rFonts w:ascii="Arial" w:hAnsi="Arial" w:cs="Arial"/>
          <w:b/>
        </w:rPr>
      </w:pPr>
      <w:r w:rsidRPr="00C362B6">
        <w:rPr>
          <w:rFonts w:ascii="Arial" w:hAnsi="Arial" w:cs="Arial"/>
          <w:b/>
        </w:rPr>
        <w:t>Table 10.5.2.37b.1: </w:t>
      </w:r>
      <w:r w:rsidRPr="00C362B6">
        <w:rPr>
          <w:rFonts w:ascii="Arial" w:hAnsi="Arial" w:cs="Arial"/>
          <w:b/>
          <w:i/>
        </w:rPr>
        <w:t>SI 13 Rest Octets</w:t>
      </w:r>
      <w:r w:rsidRPr="00C362B6">
        <w:rPr>
          <w:rFonts w:ascii="Arial" w:hAnsi="Arial" w:cs="Arial"/>
          <w:b/>
        </w:rPr>
        <w:t xml:space="preserve"> information element content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C362B6" w:rsidRPr="00F6062D" w14:paraId="0E980CC6" w14:textId="77777777" w:rsidTr="00913040">
        <w:trPr>
          <w:cantSplit/>
          <w:jc w:val="center"/>
        </w:trPr>
        <w:tc>
          <w:tcPr>
            <w:tcW w:w="9855" w:type="dxa"/>
          </w:tcPr>
          <w:p w14:paraId="59DA2CB2" w14:textId="77777777" w:rsidR="00C362B6" w:rsidRPr="00F6062D" w:rsidRDefault="00C362B6" w:rsidP="00913040">
            <w:pPr>
              <w:pStyle w:val="TAL"/>
            </w:pPr>
            <w:r w:rsidRPr="00F6062D">
              <w:lastRenderedPageBreak/>
              <w:t>&lt; SI 13 Rest Octets &gt; ::=</w:t>
            </w:r>
          </w:p>
          <w:p w14:paraId="21F1820E" w14:textId="77777777" w:rsidR="00C362B6" w:rsidRPr="00F6062D" w:rsidRDefault="00C362B6" w:rsidP="00913040">
            <w:pPr>
              <w:pStyle w:val="TAL"/>
            </w:pPr>
            <w:r w:rsidRPr="00F6062D">
              <w:tab/>
              <w:t>{ L | H</w:t>
            </w:r>
          </w:p>
          <w:p w14:paraId="49172150" w14:textId="77777777" w:rsidR="00C362B6" w:rsidRPr="00F6062D" w:rsidRDefault="00C362B6" w:rsidP="00913040">
            <w:pPr>
              <w:pStyle w:val="TAL"/>
            </w:pPr>
            <w:r w:rsidRPr="00F6062D">
              <w:tab/>
            </w:r>
            <w:r w:rsidRPr="00F6062D">
              <w:tab/>
              <w:t>&lt; BCCH_CHANGE_MARK : bit (3) &gt;</w:t>
            </w:r>
          </w:p>
          <w:p w14:paraId="1765C5D1" w14:textId="77777777" w:rsidR="00C362B6" w:rsidRPr="00F6062D" w:rsidRDefault="00C362B6" w:rsidP="00913040">
            <w:pPr>
              <w:pStyle w:val="TAL"/>
              <w:rPr>
                <w:lang w:val="fr-FR"/>
              </w:rPr>
            </w:pPr>
            <w:r w:rsidRPr="00F6062D">
              <w:tab/>
            </w:r>
            <w:r w:rsidRPr="00F6062D">
              <w:tab/>
            </w:r>
            <w:r w:rsidRPr="00F6062D">
              <w:rPr>
                <w:lang w:val="fr-FR"/>
              </w:rPr>
              <w:t>&lt; SI_CHANGE_FIELD : bit (4) &gt;</w:t>
            </w:r>
          </w:p>
          <w:p w14:paraId="3662AEE7" w14:textId="77777777" w:rsidR="00C362B6" w:rsidRPr="00F6062D" w:rsidRDefault="00C362B6" w:rsidP="00913040">
            <w:pPr>
              <w:pStyle w:val="TAL"/>
              <w:rPr>
                <w:lang w:val="fr-FR"/>
              </w:rPr>
            </w:pPr>
          </w:p>
          <w:p w14:paraId="02DCB4CE" w14:textId="77777777" w:rsidR="00C362B6" w:rsidRPr="00F6062D" w:rsidRDefault="00C362B6" w:rsidP="00913040">
            <w:pPr>
              <w:pStyle w:val="TAL"/>
              <w:rPr>
                <w:lang w:val="fr-FR"/>
              </w:rPr>
            </w:pPr>
            <w:r w:rsidRPr="00F6062D">
              <w:rPr>
                <w:lang w:val="fr-FR"/>
              </w:rPr>
              <w:tab/>
            </w:r>
            <w:r w:rsidRPr="00F6062D">
              <w:rPr>
                <w:lang w:val="fr-FR"/>
              </w:rPr>
              <w:tab/>
              <w:t>{ 0 | 1</w:t>
            </w:r>
            <w:r w:rsidRPr="00F6062D">
              <w:rPr>
                <w:lang w:val="fr-FR"/>
              </w:rPr>
              <w:tab/>
              <w:t>&lt; SI13_CHANGE_MARK : bit (2) &gt;</w:t>
            </w:r>
          </w:p>
          <w:p w14:paraId="6810F0FD" w14:textId="77777777" w:rsidR="00C362B6" w:rsidRPr="00F6062D" w:rsidRDefault="00C362B6" w:rsidP="00913040">
            <w:pPr>
              <w:pStyle w:val="TAL"/>
            </w:pPr>
            <w:r w:rsidRPr="00F6062D">
              <w:rPr>
                <w:lang w:val="fr-FR"/>
              </w:rPr>
              <w:tab/>
            </w:r>
            <w:r w:rsidRPr="00F6062D">
              <w:rPr>
                <w:lang w:val="fr-FR"/>
              </w:rPr>
              <w:tab/>
            </w:r>
            <w:r w:rsidRPr="00F6062D">
              <w:rPr>
                <w:lang w:val="fr-FR"/>
              </w:rPr>
              <w:tab/>
            </w:r>
            <w:r w:rsidRPr="00F6062D">
              <w:rPr>
                <w:lang w:val="fr-FR"/>
              </w:rPr>
              <w:tab/>
            </w:r>
            <w:r w:rsidRPr="00F6062D">
              <w:t>&lt; GPRS Mobile Allocation : GPRS Mobile Allocation IE &gt; }</w:t>
            </w:r>
            <w:r w:rsidRPr="00F6062D">
              <w:tab/>
            </w:r>
            <w:r w:rsidRPr="00F6062D">
              <w:tab/>
            </w:r>
            <w:r w:rsidRPr="00F6062D">
              <w:tab/>
            </w:r>
            <w:r w:rsidRPr="00F6062D">
              <w:rPr>
                <w:i/>
              </w:rPr>
              <w:t>-- Defined in 3GPP TS 44.060</w:t>
            </w:r>
          </w:p>
          <w:p w14:paraId="6CFA15EB" w14:textId="77777777" w:rsidR="00C362B6" w:rsidRPr="00F6062D" w:rsidRDefault="00C362B6" w:rsidP="00913040">
            <w:pPr>
              <w:pStyle w:val="TAL"/>
            </w:pPr>
          </w:p>
          <w:p w14:paraId="5127BA74" w14:textId="77777777" w:rsidR="00C362B6" w:rsidRPr="00F6062D" w:rsidRDefault="00C362B6" w:rsidP="00913040">
            <w:pPr>
              <w:pStyle w:val="TAL"/>
            </w:pPr>
            <w:r w:rsidRPr="00F6062D">
              <w:tab/>
            </w:r>
            <w:r w:rsidRPr="00F6062D">
              <w:tab/>
              <w:t>{ 0</w:t>
            </w:r>
            <w:r w:rsidRPr="00F6062D">
              <w:tab/>
            </w:r>
            <w:r w:rsidRPr="00F6062D">
              <w:tab/>
            </w:r>
            <w:r w:rsidRPr="00F6062D">
              <w:tab/>
            </w:r>
            <w:r w:rsidRPr="00F6062D">
              <w:tab/>
            </w:r>
            <w:r w:rsidRPr="00F6062D">
              <w:tab/>
            </w:r>
            <w:r w:rsidRPr="00F6062D">
              <w:tab/>
            </w:r>
            <w:r w:rsidRPr="00F6062D">
              <w:rPr>
                <w:i/>
              </w:rPr>
              <w:t>-- PBCCH not present in cell (This shall always be indicated. See sub-clause 1.8) :</w:t>
            </w:r>
          </w:p>
          <w:p w14:paraId="7C28C522" w14:textId="77777777" w:rsidR="00C362B6" w:rsidRPr="00F6062D" w:rsidRDefault="00C362B6" w:rsidP="00913040">
            <w:pPr>
              <w:pStyle w:val="TAL"/>
            </w:pPr>
            <w:r w:rsidRPr="00F6062D">
              <w:tab/>
            </w:r>
            <w:r w:rsidRPr="00F6062D">
              <w:tab/>
            </w:r>
            <w:r w:rsidRPr="00F6062D">
              <w:tab/>
              <w:t>&lt; RAC : bit (8) &gt;</w:t>
            </w:r>
          </w:p>
          <w:p w14:paraId="431FB71E" w14:textId="77777777" w:rsidR="00C362B6" w:rsidRPr="00F6062D" w:rsidRDefault="00C362B6" w:rsidP="00913040">
            <w:pPr>
              <w:pStyle w:val="TAL"/>
            </w:pPr>
            <w:r w:rsidRPr="00F6062D">
              <w:tab/>
            </w:r>
            <w:r w:rsidRPr="00F6062D">
              <w:tab/>
            </w:r>
            <w:r w:rsidRPr="00F6062D">
              <w:tab/>
              <w:t>&lt; SPGC_CCCH_SUP : bit &gt;</w:t>
            </w:r>
          </w:p>
          <w:p w14:paraId="32C0C6DA" w14:textId="77777777" w:rsidR="00C362B6" w:rsidRPr="00F6062D" w:rsidRDefault="00C362B6" w:rsidP="00913040">
            <w:pPr>
              <w:pStyle w:val="TAL"/>
            </w:pPr>
            <w:r w:rsidRPr="00F6062D">
              <w:tab/>
            </w:r>
            <w:r w:rsidRPr="00F6062D">
              <w:tab/>
            </w:r>
            <w:r w:rsidRPr="00F6062D">
              <w:tab/>
              <w:t>&lt; PRIORITY_ACCESS_THR : bit (3) &gt;</w:t>
            </w:r>
          </w:p>
          <w:p w14:paraId="28996194" w14:textId="77777777" w:rsidR="00C362B6" w:rsidRPr="00F6062D" w:rsidRDefault="00C362B6" w:rsidP="00913040">
            <w:pPr>
              <w:pStyle w:val="TAL"/>
            </w:pPr>
            <w:r w:rsidRPr="00F6062D">
              <w:tab/>
            </w:r>
            <w:r w:rsidRPr="00F6062D">
              <w:tab/>
            </w:r>
            <w:r w:rsidRPr="00F6062D">
              <w:tab/>
              <w:t>&lt; NETWORK_CONTROL_ORDER : bit (2) &gt;</w:t>
            </w:r>
          </w:p>
          <w:p w14:paraId="1F413014" w14:textId="77777777" w:rsidR="00C362B6" w:rsidRPr="00F6062D" w:rsidRDefault="00C362B6" w:rsidP="00913040">
            <w:pPr>
              <w:pStyle w:val="TAL"/>
              <w:rPr>
                <w:i/>
              </w:rPr>
            </w:pPr>
            <w:r w:rsidRPr="00F6062D">
              <w:tab/>
            </w:r>
            <w:r w:rsidRPr="00F6062D">
              <w:tab/>
            </w:r>
            <w:r w:rsidRPr="00F6062D">
              <w:tab/>
              <w:t>&lt; GPRS Cell Options : GPRS Cell Options IE &gt;</w:t>
            </w:r>
            <w:r w:rsidRPr="00F6062D">
              <w:tab/>
            </w:r>
            <w:r w:rsidRPr="00F6062D">
              <w:tab/>
            </w:r>
            <w:r w:rsidRPr="00F6062D">
              <w:tab/>
            </w:r>
            <w:r w:rsidRPr="00F6062D">
              <w:tab/>
            </w:r>
            <w:r w:rsidRPr="00F6062D">
              <w:tab/>
            </w:r>
            <w:r w:rsidRPr="00F6062D">
              <w:tab/>
            </w:r>
            <w:r w:rsidRPr="00F6062D">
              <w:tab/>
            </w:r>
            <w:r w:rsidRPr="00F6062D">
              <w:rPr>
                <w:i/>
              </w:rPr>
              <w:t>-- Defined in 3GPP TS 44.060</w:t>
            </w:r>
          </w:p>
          <w:p w14:paraId="22DE236B" w14:textId="77777777" w:rsidR="00C362B6" w:rsidRPr="00F6062D" w:rsidRDefault="00C362B6" w:rsidP="00913040">
            <w:pPr>
              <w:pStyle w:val="TAL"/>
            </w:pPr>
            <w:r w:rsidRPr="00F6062D">
              <w:tab/>
            </w:r>
            <w:r w:rsidRPr="00F6062D">
              <w:tab/>
            </w:r>
            <w:r w:rsidRPr="00F6062D">
              <w:tab/>
              <w:t>&lt; GPRS Power Control Parameters : GPRS Power Control Parameters IE &gt;</w:t>
            </w:r>
          </w:p>
          <w:p w14:paraId="3F018388" w14:textId="77777777" w:rsidR="00C362B6" w:rsidRPr="00F6062D" w:rsidRDefault="00C362B6" w:rsidP="00913040">
            <w:pPr>
              <w:pStyle w:val="TAL"/>
            </w:pPr>
          </w:p>
          <w:p w14:paraId="381FD312" w14:textId="77777777" w:rsidR="00C362B6" w:rsidRPr="00F6062D" w:rsidRDefault="00C362B6" w:rsidP="00913040">
            <w:pPr>
              <w:pStyle w:val="TAL"/>
            </w:pPr>
            <w:r w:rsidRPr="00F6062D">
              <w:tab/>
            </w:r>
            <w:r w:rsidRPr="00F6062D">
              <w:tab/>
              <w:t>| 1</w:t>
            </w:r>
            <w:r w:rsidRPr="00F6062D">
              <w:tab/>
            </w:r>
            <w:r w:rsidRPr="00F6062D">
              <w:tab/>
            </w:r>
            <w:r w:rsidRPr="00F6062D">
              <w:tab/>
            </w:r>
            <w:r w:rsidRPr="00F6062D">
              <w:tab/>
            </w:r>
            <w:r w:rsidRPr="00F6062D">
              <w:tab/>
            </w:r>
            <w:r w:rsidRPr="00F6062D">
              <w:tab/>
            </w:r>
            <w:r w:rsidRPr="00F6062D">
              <w:rPr>
                <w:i/>
              </w:rPr>
              <w:t>-- PBCCH present in cell (This shall never be indicated. See sub-clause 1.8) :</w:t>
            </w:r>
          </w:p>
          <w:p w14:paraId="37F12B23" w14:textId="77777777" w:rsidR="00C362B6" w:rsidRPr="00F6062D" w:rsidRDefault="00C362B6" w:rsidP="00913040">
            <w:pPr>
              <w:pStyle w:val="TAL"/>
            </w:pPr>
            <w:r w:rsidRPr="00F6062D">
              <w:tab/>
            </w:r>
            <w:r w:rsidRPr="00F6062D">
              <w:tab/>
            </w:r>
            <w:r w:rsidRPr="00F6062D">
              <w:tab/>
              <w:t>&lt; PSI1_REPEAT_PERIOD : bit (4) &gt;</w:t>
            </w:r>
          </w:p>
          <w:p w14:paraId="3A10B023" w14:textId="77777777" w:rsidR="00C362B6" w:rsidRPr="00F6062D" w:rsidRDefault="00C362B6" w:rsidP="00913040">
            <w:pPr>
              <w:pStyle w:val="TAL"/>
            </w:pPr>
            <w:r w:rsidRPr="00F6062D">
              <w:tab/>
            </w:r>
            <w:r w:rsidRPr="00F6062D">
              <w:tab/>
            </w:r>
            <w:r w:rsidRPr="00F6062D">
              <w:tab/>
              <w:t>&lt; PBCCH Description : PBCCH Description struct &gt;</w:t>
            </w:r>
          </w:p>
          <w:p w14:paraId="2D420110" w14:textId="77777777" w:rsidR="00C362B6" w:rsidRPr="00F6062D" w:rsidRDefault="00C362B6" w:rsidP="00913040">
            <w:pPr>
              <w:pStyle w:val="TAL"/>
            </w:pPr>
            <w:r w:rsidRPr="00F6062D">
              <w:tab/>
            </w:r>
            <w:r w:rsidRPr="00F6062D">
              <w:tab/>
              <w:t>}</w:t>
            </w:r>
          </w:p>
          <w:p w14:paraId="582F8E30" w14:textId="77777777" w:rsidR="00C362B6" w:rsidRPr="00F6062D" w:rsidRDefault="00C362B6" w:rsidP="00913040">
            <w:pPr>
              <w:pStyle w:val="TAL"/>
            </w:pPr>
            <w:r w:rsidRPr="00F6062D">
              <w:tab/>
            </w:r>
            <w:r w:rsidRPr="00F6062D">
              <w:tab/>
              <w:t xml:space="preserve">{ null | L </w:t>
            </w:r>
            <w:r w:rsidRPr="00F6062D">
              <w:tab/>
            </w:r>
            <w:r w:rsidRPr="00F6062D">
              <w:tab/>
            </w:r>
            <w:r w:rsidRPr="00F6062D">
              <w:rPr>
                <w:i/>
              </w:rPr>
              <w:t>-- Receiver compatible with earlier release</w:t>
            </w:r>
          </w:p>
          <w:p w14:paraId="336EBD4D" w14:textId="77777777" w:rsidR="00C362B6" w:rsidRPr="00F6062D" w:rsidRDefault="00C362B6" w:rsidP="00913040">
            <w:pPr>
              <w:pStyle w:val="TAL"/>
            </w:pPr>
            <w:r w:rsidRPr="00F6062D">
              <w:tab/>
            </w:r>
            <w:r w:rsidRPr="00F6062D">
              <w:tab/>
              <w:t>| H</w:t>
            </w:r>
            <w:r w:rsidRPr="00F6062D">
              <w:tab/>
            </w:r>
            <w:r w:rsidRPr="00F6062D">
              <w:tab/>
            </w:r>
            <w:r w:rsidRPr="00F6062D">
              <w:tab/>
            </w:r>
            <w:r w:rsidRPr="00F6062D">
              <w:tab/>
            </w:r>
            <w:r w:rsidRPr="00F6062D">
              <w:rPr>
                <w:i/>
              </w:rPr>
              <w:t>-- Additions in release 99 :</w:t>
            </w:r>
          </w:p>
          <w:p w14:paraId="3A610219" w14:textId="77777777" w:rsidR="00C362B6" w:rsidRPr="00F6062D" w:rsidRDefault="00C362B6" w:rsidP="00913040">
            <w:pPr>
              <w:pStyle w:val="TAL"/>
            </w:pPr>
            <w:r w:rsidRPr="00F6062D">
              <w:tab/>
            </w:r>
            <w:r w:rsidRPr="00F6062D">
              <w:tab/>
            </w:r>
            <w:r w:rsidRPr="00F6062D">
              <w:tab/>
              <w:t>&lt; SGSNR : bit &gt;</w:t>
            </w:r>
          </w:p>
          <w:p w14:paraId="369A4BBB" w14:textId="77777777" w:rsidR="00C362B6" w:rsidRPr="00F6062D" w:rsidRDefault="00C362B6" w:rsidP="00913040">
            <w:pPr>
              <w:pStyle w:val="TAL"/>
            </w:pPr>
          </w:p>
          <w:p w14:paraId="585805D2" w14:textId="77777777" w:rsidR="00C362B6" w:rsidRPr="00F6062D" w:rsidRDefault="00C362B6" w:rsidP="00913040">
            <w:pPr>
              <w:pStyle w:val="TAL"/>
              <w:rPr>
                <w:i/>
              </w:rPr>
            </w:pPr>
            <w:r w:rsidRPr="00F6062D">
              <w:tab/>
            </w:r>
            <w:r w:rsidRPr="00F6062D">
              <w:tab/>
            </w:r>
            <w:r w:rsidRPr="00F6062D">
              <w:tab/>
              <w:t xml:space="preserve">{ null | L </w:t>
            </w:r>
            <w:r w:rsidRPr="00F6062D">
              <w:tab/>
            </w:r>
            <w:r w:rsidRPr="00F6062D">
              <w:tab/>
            </w:r>
            <w:r w:rsidRPr="00F6062D">
              <w:rPr>
                <w:i/>
              </w:rPr>
              <w:t>-- Receiver compatible with earlier release</w:t>
            </w:r>
          </w:p>
          <w:p w14:paraId="43E42EAB" w14:textId="77777777" w:rsidR="00C362B6" w:rsidRPr="00F6062D" w:rsidRDefault="00C362B6" w:rsidP="00913040">
            <w:pPr>
              <w:pStyle w:val="TAL"/>
            </w:pPr>
            <w:r w:rsidRPr="00F6062D">
              <w:tab/>
            </w:r>
            <w:r w:rsidRPr="00F6062D">
              <w:tab/>
            </w:r>
            <w:r w:rsidRPr="00F6062D">
              <w:tab/>
              <w:t xml:space="preserve">| H </w:t>
            </w:r>
            <w:r w:rsidRPr="00F6062D">
              <w:tab/>
            </w:r>
            <w:r w:rsidRPr="00F6062D">
              <w:tab/>
            </w:r>
            <w:r w:rsidRPr="00F6062D">
              <w:tab/>
            </w:r>
            <w:r w:rsidRPr="00F6062D">
              <w:tab/>
            </w:r>
            <w:r w:rsidRPr="00F6062D">
              <w:rPr>
                <w:i/>
              </w:rPr>
              <w:t>-- Additions in release Rel-4:</w:t>
            </w:r>
          </w:p>
          <w:p w14:paraId="23DF26BF" w14:textId="77777777" w:rsidR="00C362B6" w:rsidRPr="00F6062D" w:rsidRDefault="00C362B6" w:rsidP="00913040">
            <w:pPr>
              <w:pStyle w:val="TAL"/>
            </w:pPr>
            <w:r w:rsidRPr="00F6062D">
              <w:tab/>
            </w:r>
            <w:r w:rsidRPr="00F6062D">
              <w:tab/>
            </w:r>
            <w:r w:rsidRPr="00F6062D">
              <w:tab/>
            </w:r>
            <w:r w:rsidRPr="00F6062D">
              <w:tab/>
              <w:t xml:space="preserve">&lt; SI_STATUS_IND : bit &gt; </w:t>
            </w:r>
          </w:p>
          <w:p w14:paraId="42DE31F2" w14:textId="77777777" w:rsidR="00C362B6" w:rsidRPr="00F6062D" w:rsidRDefault="00C362B6" w:rsidP="00913040">
            <w:pPr>
              <w:pStyle w:val="TAL"/>
            </w:pPr>
          </w:p>
          <w:p w14:paraId="612EF278" w14:textId="77777777" w:rsidR="00C362B6" w:rsidRPr="00F6062D" w:rsidRDefault="00C362B6" w:rsidP="00913040">
            <w:pPr>
              <w:pStyle w:val="TAL"/>
              <w:rPr>
                <w:i/>
              </w:rPr>
            </w:pPr>
            <w:r w:rsidRPr="00F6062D">
              <w:tab/>
            </w:r>
            <w:r w:rsidRPr="00F6062D">
              <w:tab/>
            </w:r>
            <w:r w:rsidRPr="00F6062D">
              <w:tab/>
            </w:r>
            <w:r w:rsidRPr="00F6062D">
              <w:tab/>
              <w:t xml:space="preserve">{ null | L </w:t>
            </w:r>
            <w:r w:rsidRPr="00F6062D">
              <w:tab/>
            </w:r>
            <w:r w:rsidRPr="00F6062D">
              <w:tab/>
            </w:r>
            <w:r w:rsidRPr="00F6062D">
              <w:rPr>
                <w:i/>
              </w:rPr>
              <w:t>-- Receiver compatible with earlier release</w:t>
            </w:r>
          </w:p>
          <w:p w14:paraId="6118D276" w14:textId="77777777" w:rsidR="00C362B6" w:rsidRPr="00F6062D" w:rsidRDefault="00C362B6" w:rsidP="00913040">
            <w:pPr>
              <w:pStyle w:val="TAL"/>
            </w:pPr>
            <w:r w:rsidRPr="00F6062D">
              <w:tab/>
            </w:r>
            <w:r w:rsidRPr="00F6062D">
              <w:tab/>
              <w:t xml:space="preserve"> </w:t>
            </w:r>
            <w:r w:rsidRPr="00F6062D">
              <w:tab/>
            </w:r>
            <w:r w:rsidRPr="00F6062D">
              <w:tab/>
              <w:t xml:space="preserve">| H </w:t>
            </w:r>
            <w:r w:rsidRPr="00F6062D">
              <w:tab/>
            </w:r>
            <w:r w:rsidRPr="00F6062D">
              <w:tab/>
            </w:r>
            <w:r w:rsidRPr="00F6062D">
              <w:tab/>
            </w:r>
            <w:r w:rsidRPr="00F6062D">
              <w:tab/>
            </w:r>
            <w:r w:rsidRPr="00F6062D">
              <w:rPr>
                <w:i/>
              </w:rPr>
              <w:t>-- Additions in release Rel-6:</w:t>
            </w:r>
          </w:p>
          <w:p w14:paraId="104EF627" w14:textId="77777777" w:rsidR="00C362B6" w:rsidRPr="00F6062D" w:rsidRDefault="00C362B6" w:rsidP="00913040">
            <w:pPr>
              <w:pStyle w:val="TAL"/>
            </w:pPr>
            <w:r w:rsidRPr="00F6062D">
              <w:tab/>
            </w:r>
            <w:r w:rsidRPr="00F6062D">
              <w:tab/>
            </w:r>
            <w:r w:rsidRPr="00F6062D">
              <w:tab/>
            </w:r>
            <w:r w:rsidRPr="00F6062D">
              <w:tab/>
              <w:t>{ 0</w:t>
            </w:r>
            <w:r w:rsidRPr="00F6062D">
              <w:tab/>
              <w:t>| 1</w:t>
            </w:r>
            <w:r w:rsidRPr="00F6062D">
              <w:tab/>
              <w:t>&lt; LB_MS_TXPWR_MAX_CCH : bit (5) &gt; }</w:t>
            </w:r>
          </w:p>
          <w:p w14:paraId="4045DE41" w14:textId="77777777" w:rsidR="00C362B6" w:rsidRPr="00F6062D" w:rsidRDefault="00C362B6" w:rsidP="00913040">
            <w:pPr>
              <w:pStyle w:val="TAL"/>
            </w:pPr>
            <w:r w:rsidRPr="00F6062D">
              <w:tab/>
            </w:r>
            <w:r w:rsidRPr="00F6062D">
              <w:tab/>
            </w:r>
            <w:r w:rsidRPr="00F6062D">
              <w:tab/>
            </w:r>
            <w:r w:rsidRPr="00F6062D">
              <w:tab/>
              <w:t>&lt; SI2n_SUPPORT : bit(2) &gt;</w:t>
            </w:r>
          </w:p>
          <w:p w14:paraId="536C4445" w14:textId="77777777" w:rsidR="00C362B6" w:rsidRPr="00F6062D" w:rsidRDefault="00C362B6" w:rsidP="00913040">
            <w:pPr>
              <w:pStyle w:val="TAL"/>
              <w:rPr>
                <w:i/>
              </w:rPr>
            </w:pPr>
            <w:r w:rsidRPr="00F6062D">
              <w:tab/>
            </w:r>
            <w:r w:rsidRPr="00F6062D">
              <w:tab/>
            </w:r>
            <w:r w:rsidRPr="00F6062D">
              <w:tab/>
            </w:r>
            <w:r w:rsidRPr="00F6062D">
              <w:tab/>
            </w:r>
            <w:r w:rsidRPr="00F6062D">
              <w:tab/>
              <w:t xml:space="preserve">{ </w:t>
            </w:r>
          </w:p>
          <w:p w14:paraId="7B83F10A" w14:textId="77777777" w:rsidR="00C362B6" w:rsidRPr="00F6062D" w:rsidRDefault="00C362B6" w:rsidP="00913040">
            <w:pPr>
              <w:pStyle w:val="TAL"/>
            </w:pPr>
            <w:r w:rsidRPr="00F6062D">
              <w:tab/>
            </w:r>
            <w:r w:rsidRPr="00F6062D">
              <w:tab/>
              <w:t xml:space="preserve"> </w:t>
            </w:r>
            <w:r w:rsidRPr="00F6062D">
              <w:tab/>
            </w:r>
            <w:r w:rsidRPr="00F6062D">
              <w:tab/>
            </w:r>
            <w:r w:rsidRPr="00F6062D">
              <w:tab/>
            </w:r>
            <w:r w:rsidRPr="00F6062D">
              <w:tab/>
            </w:r>
            <w:r w:rsidRPr="00F6062D">
              <w:rPr>
                <w:i/>
              </w:rPr>
              <w:t>-- Additions in Rel-11:</w:t>
            </w:r>
          </w:p>
          <w:p w14:paraId="0FC31501" w14:textId="77777777" w:rsidR="00C362B6" w:rsidRPr="00F6062D" w:rsidRDefault="00C362B6" w:rsidP="00913040">
            <w:pPr>
              <w:pStyle w:val="TAL"/>
            </w:pPr>
            <w:r w:rsidRPr="00F6062D">
              <w:tab/>
            </w:r>
            <w:r w:rsidRPr="00F6062D">
              <w:tab/>
            </w:r>
            <w:r w:rsidRPr="00F6062D">
              <w:tab/>
            </w:r>
            <w:r w:rsidRPr="00F6062D">
              <w:tab/>
            </w:r>
            <w:r w:rsidRPr="00F6062D">
              <w:tab/>
            </w:r>
            <w:r w:rsidRPr="00F6062D">
              <w:tab/>
              <w:t xml:space="preserve">&lt; </w:t>
            </w:r>
            <w:r w:rsidRPr="00F6062D">
              <w:rPr>
                <w:b/>
              </w:rPr>
              <w:t xml:space="preserve">SI_CHANGE_ALT </w:t>
            </w:r>
            <w:r w:rsidRPr="00F6062D">
              <w:t>&gt;</w:t>
            </w:r>
          </w:p>
          <w:p w14:paraId="4A099151" w14:textId="77777777" w:rsidR="00C362B6" w:rsidRPr="00F6062D" w:rsidRDefault="00C362B6" w:rsidP="00913040">
            <w:pPr>
              <w:pStyle w:val="TAL"/>
              <w:rPr>
                <w:i/>
              </w:rPr>
            </w:pPr>
            <w:r w:rsidRPr="00F6062D">
              <w:tab/>
            </w:r>
            <w:r w:rsidRPr="00F6062D">
              <w:tab/>
              <w:t xml:space="preserve"> </w:t>
            </w:r>
            <w:r w:rsidRPr="00F6062D">
              <w:tab/>
            </w:r>
            <w:r w:rsidRPr="00F6062D">
              <w:tab/>
            </w:r>
            <w:r w:rsidRPr="00F6062D">
              <w:tab/>
            </w:r>
            <w:r w:rsidRPr="00F6062D">
              <w:tab/>
            </w:r>
            <w:r w:rsidRPr="00F6062D">
              <w:rPr>
                <w:i/>
              </w:rPr>
              <w:t>-- Additions in Rel-13:</w:t>
            </w:r>
          </w:p>
          <w:p w14:paraId="6C18B4FA" w14:textId="77777777" w:rsidR="00C362B6" w:rsidRPr="00F6062D" w:rsidRDefault="00C362B6" w:rsidP="00913040">
            <w:pPr>
              <w:pStyle w:val="TAL"/>
            </w:pPr>
            <w:r w:rsidRPr="00F6062D">
              <w:tab/>
            </w:r>
            <w:r w:rsidRPr="00F6062D">
              <w:tab/>
            </w:r>
            <w:r w:rsidRPr="00F6062D">
              <w:tab/>
            </w:r>
            <w:r w:rsidRPr="00F6062D">
              <w:tab/>
            </w:r>
            <w:r w:rsidRPr="00F6062D">
              <w:tab/>
            </w:r>
            <w:r w:rsidRPr="00F6062D">
              <w:tab/>
              <w:t xml:space="preserve">{ 0 | 1 &lt; </w:t>
            </w:r>
            <w:r w:rsidRPr="005644F6">
              <w:rPr>
                <w:b/>
              </w:rPr>
              <w:t>PEO_DSC</w:t>
            </w:r>
            <w:r w:rsidRPr="005644F6">
              <w:t xml:space="preserve"> </w:t>
            </w:r>
            <w:r w:rsidRPr="00F6062D">
              <w:t xml:space="preserve">: bit (2) &gt; </w:t>
            </w:r>
          </w:p>
          <w:p w14:paraId="0AE3D1E3" w14:textId="77777777" w:rsidR="00C362B6" w:rsidRPr="00F6062D" w:rsidRDefault="00C362B6" w:rsidP="00913040">
            <w:pPr>
              <w:pStyle w:val="TAL"/>
            </w:pPr>
            <w:r w:rsidRPr="00F6062D">
              <w:tab/>
            </w:r>
            <w:r w:rsidRPr="00F6062D">
              <w:tab/>
            </w:r>
            <w:r w:rsidRPr="00F6062D">
              <w:tab/>
            </w:r>
            <w:r w:rsidRPr="00F6062D">
              <w:tab/>
            </w:r>
            <w:r w:rsidRPr="00F6062D">
              <w:tab/>
            </w:r>
            <w:r w:rsidRPr="00F6062D">
              <w:tab/>
            </w:r>
            <w:r w:rsidRPr="00F6062D">
              <w:tab/>
            </w:r>
            <w:r w:rsidRPr="00F6062D">
              <w:tab/>
              <w:t xml:space="preserve">&lt; </w:t>
            </w:r>
            <w:r w:rsidRPr="005644F6">
              <w:rPr>
                <w:b/>
              </w:rPr>
              <w:t xml:space="preserve">RCC </w:t>
            </w:r>
            <w:r w:rsidRPr="00F6062D">
              <w:t>: bit (3) &gt; }</w:t>
            </w:r>
          </w:p>
          <w:p w14:paraId="60F796B4" w14:textId="77777777" w:rsidR="00C362B6" w:rsidRPr="00077A15" w:rsidRDefault="00C362B6" w:rsidP="00913040">
            <w:pPr>
              <w:pStyle w:val="TAL"/>
            </w:pPr>
            <w:r w:rsidRPr="00F6062D">
              <w:tab/>
            </w:r>
            <w:r w:rsidRPr="00F6062D">
              <w:tab/>
            </w:r>
            <w:r w:rsidRPr="00F6062D">
              <w:tab/>
            </w:r>
            <w:r w:rsidRPr="00F6062D">
              <w:tab/>
            </w:r>
            <w:r w:rsidRPr="00F6062D">
              <w:tab/>
            </w:r>
            <w:r w:rsidRPr="00F6062D">
              <w:tab/>
              <w:t xml:space="preserve">{ 0 | 1 &lt; </w:t>
            </w:r>
            <w:r w:rsidRPr="00F6062D">
              <w:rPr>
                <w:b/>
              </w:rPr>
              <w:t>C1_</w:t>
            </w:r>
            <w:r w:rsidRPr="00077A15">
              <w:rPr>
                <w:b/>
              </w:rPr>
              <w:t>DELTA_MIN</w:t>
            </w:r>
            <w:r w:rsidRPr="00077A15">
              <w:t xml:space="preserve"> : bit (2) &gt;</w:t>
            </w:r>
          </w:p>
          <w:p w14:paraId="155D5BCC" w14:textId="77777777" w:rsidR="00C362B6" w:rsidRPr="00F6062D" w:rsidRDefault="00C362B6" w:rsidP="00913040">
            <w:pPr>
              <w:pStyle w:val="TAL"/>
            </w:pPr>
            <w:r w:rsidRPr="00077A15">
              <w:tab/>
            </w:r>
            <w:r w:rsidRPr="00077A15">
              <w:tab/>
            </w:r>
            <w:r w:rsidRPr="00077A15">
              <w:tab/>
            </w:r>
            <w:r w:rsidRPr="00077A15">
              <w:tab/>
            </w:r>
            <w:r w:rsidRPr="00077A15">
              <w:tab/>
            </w:r>
            <w:r w:rsidRPr="00077A15">
              <w:tab/>
            </w:r>
            <w:r w:rsidRPr="00077A15">
              <w:tab/>
            </w:r>
            <w:r w:rsidRPr="00077A15">
              <w:tab/>
            </w:r>
            <w:r w:rsidRPr="008A1E5E">
              <w:rPr>
                <w:lang w:val="sv-SE"/>
              </w:rPr>
              <w:t xml:space="preserve">&lt; </w:t>
            </w:r>
            <w:r w:rsidRPr="008A1E5E">
              <w:rPr>
                <w:b/>
                <w:bCs/>
                <w:lang w:val="sv-SE"/>
              </w:rPr>
              <w:t xml:space="preserve">C1_DELTA_MAX </w:t>
            </w:r>
            <w:r w:rsidRPr="008A1E5E">
              <w:rPr>
                <w:lang w:val="sv-SE"/>
              </w:rPr>
              <w:t>: bit (3) &gt;</w:t>
            </w:r>
            <w:r w:rsidRPr="00077A15">
              <w:t xml:space="preserve"> }</w:t>
            </w:r>
          </w:p>
          <w:p w14:paraId="399763DF" w14:textId="77777777" w:rsidR="00C362B6" w:rsidRPr="00BF4E23" w:rsidRDefault="00C362B6" w:rsidP="00913040">
            <w:pPr>
              <w:pStyle w:val="TAL"/>
              <w:rPr>
                <w:rFonts w:cs="Arial"/>
                <w:szCs w:val="18"/>
              </w:rPr>
            </w:pPr>
            <w:r w:rsidRPr="000F40AA">
              <w:rPr>
                <w:rFonts w:cs="Arial"/>
                <w:szCs w:val="18"/>
                <w:lang w:val="sv-SE"/>
              </w:rPr>
              <w:tab/>
            </w:r>
            <w:r w:rsidRPr="000F40AA">
              <w:rPr>
                <w:rFonts w:cs="Arial"/>
                <w:szCs w:val="18"/>
                <w:lang w:val="sv-SE"/>
              </w:rPr>
              <w:tab/>
            </w:r>
            <w:r w:rsidRPr="000F40AA">
              <w:rPr>
                <w:rFonts w:cs="Arial"/>
                <w:szCs w:val="18"/>
                <w:lang w:val="sv-SE"/>
              </w:rPr>
              <w:tab/>
            </w:r>
            <w:r w:rsidRPr="000F40AA">
              <w:rPr>
                <w:rFonts w:cs="Arial"/>
                <w:szCs w:val="18"/>
                <w:lang w:val="sv-SE"/>
              </w:rPr>
              <w:tab/>
            </w:r>
            <w:r w:rsidRPr="000F40AA">
              <w:rPr>
                <w:rFonts w:cs="Arial"/>
                <w:szCs w:val="18"/>
                <w:lang w:val="sv-SE"/>
              </w:rPr>
              <w:tab/>
            </w:r>
            <w:r w:rsidRPr="000F40AA">
              <w:rPr>
                <w:rFonts w:cs="Arial"/>
                <w:szCs w:val="18"/>
                <w:lang w:val="sv-SE"/>
              </w:rPr>
              <w:tab/>
            </w:r>
            <w:r w:rsidRPr="00BF4E23">
              <w:rPr>
                <w:rFonts w:cs="Arial"/>
                <w:i/>
                <w:szCs w:val="18"/>
              </w:rPr>
              <w:t>-- Additions in Rel-14:</w:t>
            </w:r>
          </w:p>
          <w:p w14:paraId="7FDF35C7" w14:textId="77777777" w:rsidR="00C362B6" w:rsidRPr="000F40AA" w:rsidRDefault="00C362B6" w:rsidP="00913040">
            <w:pPr>
              <w:pStyle w:val="TAL"/>
              <w:rPr>
                <w:rFonts w:cs="Arial"/>
                <w:szCs w:val="18"/>
              </w:rPr>
            </w:pPr>
            <w:r w:rsidRPr="00BF4E23">
              <w:rPr>
                <w:rFonts w:cs="Arial"/>
                <w:szCs w:val="18"/>
              </w:rPr>
              <w:tab/>
            </w:r>
            <w:r w:rsidRPr="00BF4E23">
              <w:rPr>
                <w:rFonts w:cs="Arial"/>
                <w:szCs w:val="18"/>
              </w:rPr>
              <w:tab/>
            </w:r>
            <w:r w:rsidRPr="00BF4E23">
              <w:rPr>
                <w:rFonts w:cs="Arial"/>
                <w:szCs w:val="18"/>
              </w:rPr>
              <w:tab/>
            </w:r>
            <w:r w:rsidRPr="00BF4E23">
              <w:rPr>
                <w:rFonts w:cs="Arial"/>
                <w:szCs w:val="18"/>
              </w:rPr>
              <w:tab/>
            </w:r>
            <w:r w:rsidRPr="00BF4E23">
              <w:rPr>
                <w:rFonts w:cs="Arial"/>
                <w:szCs w:val="18"/>
              </w:rPr>
              <w:tab/>
            </w:r>
            <w:r w:rsidRPr="00BF4E23">
              <w:rPr>
                <w:rFonts w:cs="Arial"/>
                <w:szCs w:val="18"/>
              </w:rPr>
              <w:tab/>
              <w:t xml:space="preserve">{ 0 | 1 &lt; </w:t>
            </w:r>
            <w:r w:rsidRPr="003C47BB">
              <w:rPr>
                <w:rFonts w:cs="Arial"/>
                <w:b/>
                <w:szCs w:val="18"/>
              </w:rPr>
              <w:t xml:space="preserve">MTA_BITMAP </w:t>
            </w:r>
            <w:r w:rsidRPr="00BF4E23">
              <w:rPr>
                <w:rFonts w:cs="Arial"/>
                <w:szCs w:val="18"/>
              </w:rPr>
              <w:t>: bit (4)</w:t>
            </w:r>
            <w:r w:rsidRPr="00BF4E23">
              <w:rPr>
                <w:rFonts w:cs="Arial"/>
                <w:b/>
                <w:szCs w:val="18"/>
              </w:rPr>
              <w:t xml:space="preserve"> </w:t>
            </w:r>
            <w:r w:rsidRPr="00BF4E23">
              <w:rPr>
                <w:rFonts w:cs="Arial"/>
                <w:szCs w:val="18"/>
              </w:rPr>
              <w:t>&gt; }</w:t>
            </w:r>
          </w:p>
          <w:p w14:paraId="311F1658" w14:textId="1CB79F2B" w:rsidR="00C362B6" w:rsidRDefault="00C362B6" w:rsidP="00913040">
            <w:pPr>
              <w:keepNext/>
              <w:keepLines/>
              <w:rPr>
                <w:rFonts w:ascii="Arial" w:hAnsi="Arial"/>
                <w:sz w:val="18"/>
              </w:rPr>
            </w:pPr>
            <w:r w:rsidRPr="00667CC2">
              <w:rPr>
                <w:rFonts w:ascii="Arial" w:hAnsi="Arial" w:cs="Arial"/>
                <w:sz w:val="18"/>
                <w:szCs w:val="18"/>
              </w:rPr>
              <w:tab/>
            </w:r>
            <w:r w:rsidRPr="00667CC2">
              <w:rPr>
                <w:rFonts w:ascii="Arial" w:hAnsi="Arial" w:cs="Arial"/>
                <w:sz w:val="18"/>
                <w:szCs w:val="18"/>
              </w:rPr>
              <w:tab/>
            </w:r>
            <w:r w:rsidRPr="00667CC2">
              <w:rPr>
                <w:rFonts w:ascii="Arial" w:hAnsi="Arial" w:cs="Arial"/>
                <w:sz w:val="18"/>
                <w:szCs w:val="18"/>
              </w:rPr>
              <w:tab/>
            </w:r>
            <w:r w:rsidRPr="00667CC2">
              <w:rPr>
                <w:rFonts w:ascii="Arial" w:hAnsi="Arial" w:cs="Arial"/>
                <w:sz w:val="18"/>
                <w:szCs w:val="18"/>
              </w:rPr>
              <w:tab/>
            </w:r>
            <w:r w:rsidRPr="00667CC2">
              <w:rPr>
                <w:rFonts w:ascii="Arial" w:hAnsi="Arial" w:cs="Arial"/>
                <w:sz w:val="18"/>
                <w:szCs w:val="18"/>
              </w:rPr>
              <w:tab/>
            </w:r>
            <w:r>
              <w:rPr>
                <w:rFonts w:ascii="Arial" w:hAnsi="Arial"/>
                <w:sz w:val="18"/>
              </w:rPr>
              <w:tab/>
            </w:r>
            <w:r w:rsidRPr="00034FA7">
              <w:rPr>
                <w:rFonts w:ascii="Arial" w:hAnsi="Arial"/>
                <w:sz w:val="18"/>
              </w:rPr>
              <w:t xml:space="preserve">&lt; </w:t>
            </w:r>
            <w:r>
              <w:rPr>
                <w:rFonts w:ascii="Arial" w:hAnsi="Arial"/>
                <w:b/>
                <w:sz w:val="18"/>
              </w:rPr>
              <w:t xml:space="preserve">MS_ASSISTED_DCN : </w:t>
            </w:r>
            <w:r w:rsidRPr="00667CC2">
              <w:rPr>
                <w:rFonts w:ascii="Arial" w:hAnsi="Arial"/>
                <w:sz w:val="18"/>
              </w:rPr>
              <w:t>bit</w:t>
            </w:r>
            <w:r>
              <w:rPr>
                <w:rFonts w:ascii="Arial" w:hAnsi="Arial"/>
                <w:sz w:val="18"/>
              </w:rPr>
              <w:t xml:space="preserve"> (1) </w:t>
            </w:r>
            <w:r w:rsidRPr="00034FA7">
              <w:rPr>
                <w:rFonts w:ascii="Arial" w:hAnsi="Arial"/>
                <w:sz w:val="18"/>
              </w:rPr>
              <w:t>&gt;</w:t>
            </w:r>
          </w:p>
          <w:p w14:paraId="2B57E302" w14:textId="074FE556" w:rsidR="00C362B6" w:rsidRDefault="00C362B6" w:rsidP="00C362B6">
            <w:pPr>
              <w:keepNext/>
              <w:keepLines/>
              <w:rPr>
                <w:rFonts w:ascii="Arial" w:hAnsi="Arial" w:cs="Arial"/>
                <w:i/>
                <w:color w:val="FF0000"/>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sidRPr="00071529">
              <w:rPr>
                <w:rFonts w:ascii="Arial" w:hAnsi="Arial" w:cs="Arial"/>
                <w:i/>
                <w:color w:val="FF0000"/>
                <w:sz w:val="18"/>
                <w:szCs w:val="18"/>
              </w:rPr>
              <w:t>-- Additions in Rel-15:</w:t>
            </w:r>
          </w:p>
          <w:p w14:paraId="65AC9911" w14:textId="74369108" w:rsidR="00C362B6" w:rsidRPr="00E40771" w:rsidRDefault="00C362B6" w:rsidP="00C362B6">
            <w:pPr>
              <w:keepNext/>
              <w:keepLines/>
              <w:rPr>
                <w:rFonts w:ascii="Arial" w:hAnsi="Arial" w:cs="Arial"/>
                <w:sz w:val="18"/>
                <w:szCs w:val="18"/>
              </w:rPr>
            </w:pP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sidRPr="00071529">
              <w:rPr>
                <w:rFonts w:ascii="Arial" w:hAnsi="Arial"/>
                <w:color w:val="FF0000"/>
                <w:sz w:val="18"/>
              </w:rPr>
              <w:t xml:space="preserve">{0  | 1 &lt; </w:t>
            </w:r>
            <w:r w:rsidRPr="00C362B6">
              <w:rPr>
                <w:rFonts w:ascii="Arial" w:hAnsi="Arial"/>
                <w:b/>
                <w:color w:val="FF0000"/>
                <w:sz w:val="18"/>
              </w:rPr>
              <w:t>PEO</w:t>
            </w:r>
            <w:r>
              <w:rPr>
                <w:rFonts w:ascii="Arial" w:hAnsi="Arial"/>
                <w:color w:val="FF0000"/>
                <w:sz w:val="18"/>
              </w:rPr>
              <w:t xml:space="preserve"> </w:t>
            </w:r>
            <w:r>
              <w:rPr>
                <w:rFonts w:ascii="Arial" w:hAnsi="Arial"/>
                <w:b/>
                <w:color w:val="FF0000"/>
                <w:sz w:val="18"/>
              </w:rPr>
              <w:t>IMM Cell Group</w:t>
            </w:r>
            <w:r w:rsidRPr="00071529">
              <w:rPr>
                <w:rFonts w:ascii="Arial" w:hAnsi="Arial"/>
                <w:b/>
                <w:color w:val="FF0000"/>
                <w:sz w:val="18"/>
              </w:rPr>
              <w:t xml:space="preserve"> Definition</w:t>
            </w:r>
            <w:r w:rsidRPr="00071529">
              <w:rPr>
                <w:rFonts w:ascii="Arial" w:hAnsi="Arial"/>
                <w:color w:val="FF0000"/>
                <w:sz w:val="18"/>
              </w:rPr>
              <w:t xml:space="preserve"> : &lt; </w:t>
            </w:r>
            <w:r w:rsidR="0091104D">
              <w:rPr>
                <w:rFonts w:ascii="Arial" w:hAnsi="Arial"/>
                <w:color w:val="FF0000"/>
                <w:sz w:val="18"/>
              </w:rPr>
              <w:t>PEO IMM Cell G</w:t>
            </w:r>
            <w:r>
              <w:rPr>
                <w:rFonts w:ascii="Arial" w:hAnsi="Arial"/>
                <w:color w:val="FF0000"/>
                <w:sz w:val="18"/>
              </w:rPr>
              <w:t>roup</w:t>
            </w:r>
            <w:r w:rsidRPr="00071529">
              <w:rPr>
                <w:rFonts w:ascii="Arial" w:hAnsi="Arial"/>
                <w:color w:val="FF0000"/>
                <w:sz w:val="18"/>
              </w:rPr>
              <w:t xml:space="preserve"> </w:t>
            </w:r>
            <w:r>
              <w:rPr>
                <w:rFonts w:ascii="Arial" w:hAnsi="Arial"/>
                <w:color w:val="FF0000"/>
                <w:sz w:val="18"/>
              </w:rPr>
              <w:tab/>
            </w:r>
            <w:r>
              <w:rPr>
                <w:rFonts w:ascii="Arial" w:hAnsi="Arial"/>
                <w:color w:val="FF0000"/>
                <w:sz w:val="18"/>
              </w:rPr>
              <w:tab/>
            </w:r>
            <w:r>
              <w:rPr>
                <w:rFonts w:ascii="Arial" w:hAnsi="Arial"/>
                <w:color w:val="FF0000"/>
                <w:sz w:val="18"/>
              </w:rPr>
              <w:tab/>
            </w:r>
            <w:r>
              <w:rPr>
                <w:rFonts w:ascii="Arial" w:hAnsi="Arial"/>
                <w:color w:val="FF0000"/>
                <w:sz w:val="18"/>
              </w:rPr>
              <w:tab/>
            </w:r>
            <w:r>
              <w:rPr>
                <w:rFonts w:ascii="Arial" w:hAnsi="Arial"/>
                <w:color w:val="FF0000"/>
                <w:sz w:val="18"/>
              </w:rPr>
              <w:tab/>
            </w:r>
            <w:r>
              <w:rPr>
                <w:rFonts w:ascii="Arial" w:hAnsi="Arial"/>
                <w:color w:val="FF0000"/>
                <w:sz w:val="18"/>
              </w:rPr>
              <w:tab/>
            </w:r>
            <w:r>
              <w:rPr>
                <w:rFonts w:ascii="Arial" w:hAnsi="Arial"/>
                <w:color w:val="FF0000"/>
                <w:sz w:val="18"/>
              </w:rPr>
              <w:tab/>
            </w:r>
            <w:r>
              <w:rPr>
                <w:rFonts w:ascii="Arial" w:hAnsi="Arial"/>
                <w:color w:val="FF0000"/>
                <w:sz w:val="18"/>
              </w:rPr>
              <w:tab/>
            </w:r>
            <w:r>
              <w:rPr>
                <w:rFonts w:ascii="Arial" w:hAnsi="Arial"/>
                <w:color w:val="FF0000"/>
                <w:sz w:val="18"/>
              </w:rPr>
              <w:tab/>
            </w:r>
            <w:r w:rsidRPr="00071529">
              <w:rPr>
                <w:rFonts w:ascii="Arial" w:hAnsi="Arial"/>
                <w:color w:val="FF0000"/>
                <w:sz w:val="18"/>
              </w:rPr>
              <w:t>Definition struct &gt;&gt; }</w:t>
            </w:r>
          </w:p>
          <w:p w14:paraId="10A8FBF9" w14:textId="341FF675" w:rsidR="00C362B6" w:rsidRPr="00F6062D" w:rsidRDefault="00C362B6" w:rsidP="00913040">
            <w:pPr>
              <w:pStyle w:val="TAL"/>
            </w:pPr>
          </w:p>
          <w:p w14:paraId="3DD7364E" w14:textId="77777777" w:rsidR="00C362B6" w:rsidRPr="00F6062D" w:rsidRDefault="00C362B6" w:rsidP="00913040">
            <w:pPr>
              <w:pStyle w:val="TAL"/>
            </w:pPr>
            <w:r w:rsidRPr="00F6062D">
              <w:tab/>
            </w:r>
            <w:r w:rsidRPr="00F6062D">
              <w:tab/>
              <w:t xml:space="preserve"> </w:t>
            </w:r>
            <w:r w:rsidRPr="00F6062D">
              <w:tab/>
            </w:r>
            <w:r w:rsidRPr="00F6062D">
              <w:tab/>
            </w:r>
            <w:r w:rsidRPr="00F6062D">
              <w:tab/>
            </w:r>
            <w:r w:rsidRPr="00F6062D">
              <w:tab/>
            </w:r>
            <w:r w:rsidRPr="00F6062D">
              <w:rPr>
                <w:i/>
              </w:rPr>
              <w:t>-- Additions in future releases shall be indicated above this line</w:t>
            </w:r>
          </w:p>
          <w:p w14:paraId="044B26AE" w14:textId="77777777" w:rsidR="00C362B6" w:rsidRPr="00F6062D" w:rsidRDefault="00C362B6" w:rsidP="00913040">
            <w:pPr>
              <w:pStyle w:val="TAL"/>
            </w:pPr>
            <w:r w:rsidRPr="00F6062D">
              <w:tab/>
            </w:r>
            <w:r w:rsidRPr="00F6062D">
              <w:tab/>
            </w:r>
            <w:r w:rsidRPr="00F6062D">
              <w:tab/>
            </w:r>
            <w:r w:rsidRPr="00F6062D">
              <w:tab/>
            </w:r>
            <w:r w:rsidRPr="00F6062D">
              <w:tab/>
              <w:t>} //</w:t>
            </w:r>
            <w:r w:rsidRPr="00F6062D">
              <w:tab/>
            </w:r>
            <w:r w:rsidRPr="00F6062D">
              <w:tab/>
            </w:r>
            <w:r w:rsidRPr="00F6062D">
              <w:rPr>
                <w:i/>
              </w:rPr>
              <w:t>-- truncation according to sub-clause 8.9 is allowed, bits "L" assumed</w:t>
            </w:r>
          </w:p>
          <w:p w14:paraId="52179A9B" w14:textId="77777777" w:rsidR="00C362B6" w:rsidRPr="00F6062D" w:rsidRDefault="00C362B6" w:rsidP="00913040">
            <w:pPr>
              <w:pStyle w:val="TAL"/>
            </w:pPr>
          </w:p>
          <w:p w14:paraId="6E930B64" w14:textId="77777777" w:rsidR="00C362B6" w:rsidRPr="00F6062D" w:rsidRDefault="00C362B6" w:rsidP="00913040">
            <w:pPr>
              <w:pStyle w:val="TAL"/>
            </w:pPr>
            <w:r w:rsidRPr="00F6062D">
              <w:tab/>
            </w:r>
            <w:r w:rsidRPr="00F6062D">
              <w:tab/>
            </w:r>
            <w:r w:rsidRPr="00F6062D">
              <w:tab/>
            </w:r>
            <w:r w:rsidRPr="00F6062D">
              <w:tab/>
              <w:t>}</w:t>
            </w:r>
          </w:p>
          <w:p w14:paraId="1A28E86D" w14:textId="77777777" w:rsidR="00C362B6" w:rsidRPr="00F6062D" w:rsidRDefault="00C362B6" w:rsidP="00913040">
            <w:pPr>
              <w:pStyle w:val="TAL"/>
            </w:pPr>
            <w:r w:rsidRPr="00F6062D">
              <w:tab/>
            </w:r>
            <w:r w:rsidRPr="00F6062D">
              <w:tab/>
            </w:r>
            <w:r w:rsidRPr="00F6062D">
              <w:tab/>
              <w:t>}</w:t>
            </w:r>
          </w:p>
          <w:p w14:paraId="2E69630F" w14:textId="77777777" w:rsidR="00C362B6" w:rsidRPr="00F6062D" w:rsidRDefault="00C362B6" w:rsidP="00913040">
            <w:pPr>
              <w:pStyle w:val="TAL"/>
            </w:pPr>
            <w:r w:rsidRPr="00F6062D">
              <w:tab/>
            </w:r>
            <w:r w:rsidRPr="00F6062D">
              <w:tab/>
              <w:t>}</w:t>
            </w:r>
          </w:p>
          <w:p w14:paraId="1C09F88A" w14:textId="77777777" w:rsidR="00C362B6" w:rsidRPr="00F6062D" w:rsidRDefault="00C362B6" w:rsidP="00913040">
            <w:pPr>
              <w:pStyle w:val="TAL"/>
            </w:pPr>
            <w:r w:rsidRPr="00F6062D">
              <w:tab/>
              <w:t>}</w:t>
            </w:r>
          </w:p>
          <w:p w14:paraId="4590818D" w14:textId="77777777" w:rsidR="00C362B6" w:rsidRPr="00F6062D" w:rsidRDefault="00C362B6" w:rsidP="00913040">
            <w:pPr>
              <w:pStyle w:val="TAL"/>
            </w:pPr>
            <w:r w:rsidRPr="00F6062D">
              <w:tab/>
              <w:t>&lt; spare padding &gt; ;</w:t>
            </w:r>
          </w:p>
          <w:p w14:paraId="53C6D9A2" w14:textId="77777777" w:rsidR="00C362B6" w:rsidRPr="00F6062D" w:rsidRDefault="00C362B6" w:rsidP="00913040">
            <w:pPr>
              <w:pStyle w:val="TAL"/>
            </w:pPr>
          </w:p>
        </w:tc>
      </w:tr>
      <w:tr w:rsidR="00C362B6" w:rsidRPr="00F6062D" w14:paraId="7283A658" w14:textId="77777777" w:rsidTr="00913040">
        <w:trPr>
          <w:cantSplit/>
          <w:jc w:val="center"/>
        </w:trPr>
        <w:tc>
          <w:tcPr>
            <w:tcW w:w="9855" w:type="dxa"/>
          </w:tcPr>
          <w:p w14:paraId="7A2EB123" w14:textId="77777777" w:rsidR="00C362B6" w:rsidRPr="00F6062D" w:rsidRDefault="00C362B6" w:rsidP="00913040">
            <w:pPr>
              <w:pStyle w:val="TAL"/>
            </w:pPr>
            <w:r w:rsidRPr="00F6062D">
              <w:lastRenderedPageBreak/>
              <w:t>&lt; PBCCH Description struct &gt; ::=</w:t>
            </w:r>
          </w:p>
          <w:p w14:paraId="6C4E882B" w14:textId="77777777" w:rsidR="00C362B6" w:rsidRPr="00F6062D" w:rsidRDefault="00C362B6" w:rsidP="00913040">
            <w:pPr>
              <w:pStyle w:val="TAL"/>
            </w:pPr>
            <w:r w:rsidRPr="00F6062D">
              <w:tab/>
              <w:t>&lt; Pb : bit (4) &gt;</w:t>
            </w:r>
          </w:p>
          <w:p w14:paraId="1BCACE96" w14:textId="77777777" w:rsidR="00C362B6" w:rsidRPr="00F6062D" w:rsidRDefault="00C362B6" w:rsidP="00913040">
            <w:pPr>
              <w:pStyle w:val="TAL"/>
            </w:pPr>
            <w:r w:rsidRPr="00F6062D">
              <w:tab/>
              <w:t>&lt; TSC : bit (3) &gt;</w:t>
            </w:r>
          </w:p>
          <w:p w14:paraId="4E6418CC" w14:textId="77777777" w:rsidR="00C362B6" w:rsidRPr="00F6062D" w:rsidRDefault="00C362B6" w:rsidP="00913040">
            <w:pPr>
              <w:pStyle w:val="TAL"/>
            </w:pPr>
            <w:r w:rsidRPr="00F6062D">
              <w:tab/>
              <w:t>&lt; TN : bit (3) &gt;</w:t>
            </w:r>
          </w:p>
          <w:p w14:paraId="71182ECF" w14:textId="77777777" w:rsidR="00C362B6" w:rsidRPr="00F6062D" w:rsidRDefault="00C362B6" w:rsidP="00913040">
            <w:pPr>
              <w:pStyle w:val="TAL"/>
            </w:pPr>
            <w:r w:rsidRPr="00F6062D">
              <w:tab/>
              <w:t>{</w:t>
            </w:r>
            <w:r w:rsidRPr="00F6062D">
              <w:tab/>
              <w:t xml:space="preserve">00 </w:t>
            </w:r>
            <w:r w:rsidRPr="00F6062D">
              <w:tab/>
            </w:r>
            <w:r w:rsidRPr="00F6062D">
              <w:tab/>
            </w:r>
            <w:r w:rsidRPr="00F6062D">
              <w:tab/>
            </w:r>
            <w:r w:rsidRPr="00F6062D">
              <w:rPr>
                <w:i/>
              </w:rPr>
              <w:t>-- BCCH carrier</w:t>
            </w:r>
          </w:p>
          <w:p w14:paraId="47C8C032" w14:textId="77777777" w:rsidR="00C362B6" w:rsidRPr="00F6062D" w:rsidRDefault="00C362B6" w:rsidP="00913040">
            <w:pPr>
              <w:pStyle w:val="TAL"/>
              <w:rPr>
                <w:lang w:val="fr-FR"/>
              </w:rPr>
            </w:pPr>
            <w:r w:rsidRPr="00F6062D">
              <w:tab/>
            </w:r>
            <w:r w:rsidRPr="00F6062D">
              <w:tab/>
            </w:r>
            <w:r w:rsidRPr="00F6062D">
              <w:rPr>
                <w:lang w:val="fr-FR"/>
              </w:rPr>
              <w:t xml:space="preserve">| 01 </w:t>
            </w:r>
            <w:r w:rsidRPr="00F6062D">
              <w:rPr>
                <w:lang w:val="fr-FR"/>
              </w:rPr>
              <w:tab/>
              <w:t>&lt; ARFCN : bit (10) &gt;</w:t>
            </w:r>
          </w:p>
          <w:p w14:paraId="7B8227E2" w14:textId="77777777" w:rsidR="00C362B6" w:rsidRPr="00F6062D" w:rsidRDefault="00C362B6" w:rsidP="00913040">
            <w:pPr>
              <w:pStyle w:val="TAL"/>
              <w:rPr>
                <w:lang w:val="fr-FR"/>
              </w:rPr>
            </w:pPr>
            <w:r w:rsidRPr="00F6062D">
              <w:rPr>
                <w:lang w:val="fr-FR"/>
              </w:rPr>
              <w:tab/>
            </w:r>
            <w:r w:rsidRPr="00F6062D">
              <w:rPr>
                <w:lang w:val="fr-FR"/>
              </w:rPr>
              <w:tab/>
              <w:t xml:space="preserve">| 1 </w:t>
            </w:r>
            <w:r w:rsidRPr="00F6062D">
              <w:rPr>
                <w:lang w:val="fr-FR"/>
              </w:rPr>
              <w:tab/>
            </w:r>
            <w:r w:rsidRPr="00F6062D">
              <w:rPr>
                <w:lang w:val="fr-FR"/>
              </w:rPr>
              <w:tab/>
              <w:t>&lt; MAIO : bit (6) &gt; } ;</w:t>
            </w:r>
          </w:p>
          <w:p w14:paraId="4B41149E" w14:textId="085375AB" w:rsidR="00C362B6" w:rsidRDefault="00C362B6" w:rsidP="00913040">
            <w:pPr>
              <w:pStyle w:val="TAL"/>
              <w:rPr>
                <w:b/>
                <w:lang w:val="fr-FR"/>
              </w:rPr>
            </w:pPr>
            <w:r w:rsidRPr="00F6062D">
              <w:rPr>
                <w:lang w:val="fr-FR"/>
              </w:rPr>
              <w:t>&lt; SI_CHANGE_ALT &gt; ::=</w:t>
            </w:r>
            <w:r w:rsidRPr="00F6062D">
              <w:rPr>
                <w:lang w:val="fr-FR"/>
              </w:rPr>
              <w:tab/>
            </w:r>
            <w:r w:rsidRPr="00F6062D">
              <w:rPr>
                <w:b/>
                <w:lang w:val="fr-FR"/>
              </w:rPr>
              <w:t>L | H ;</w:t>
            </w:r>
          </w:p>
          <w:p w14:paraId="305AB928" w14:textId="77777777" w:rsidR="00C362B6" w:rsidRPr="000C1042" w:rsidRDefault="00C362B6" w:rsidP="00C362B6">
            <w:pPr>
              <w:keepNext/>
              <w:keepLines/>
              <w:rPr>
                <w:rFonts w:ascii="Arial" w:hAnsi="Arial" w:cs="Arial"/>
                <w:sz w:val="18"/>
                <w:szCs w:val="18"/>
              </w:rPr>
            </w:pPr>
            <w:r w:rsidRPr="00316551">
              <w:rPr>
                <w:rFonts w:ascii="Arial" w:hAnsi="Arial"/>
                <w:color w:val="FF0000"/>
                <w:sz w:val="18"/>
              </w:rPr>
              <w:t xml:space="preserve">&lt; PEO IMM </w:t>
            </w:r>
            <w:r>
              <w:rPr>
                <w:rFonts w:ascii="Arial" w:hAnsi="Arial"/>
                <w:color w:val="FF0000"/>
                <w:sz w:val="18"/>
              </w:rPr>
              <w:t>Cell Group</w:t>
            </w:r>
            <w:r w:rsidRPr="00071529">
              <w:rPr>
                <w:rFonts w:ascii="Arial" w:hAnsi="Arial"/>
                <w:color w:val="FF0000"/>
                <w:sz w:val="18"/>
              </w:rPr>
              <w:t xml:space="preserve"> </w:t>
            </w:r>
            <w:r w:rsidRPr="004B21F3">
              <w:rPr>
                <w:rFonts w:ascii="Arial" w:hAnsi="Arial"/>
                <w:color w:val="FF0000"/>
                <w:sz w:val="18"/>
              </w:rPr>
              <w:t xml:space="preserve">Definition struct </w:t>
            </w:r>
            <w:r>
              <w:rPr>
                <w:rFonts w:ascii="Arial" w:hAnsi="Arial"/>
                <w:color w:val="FF0000"/>
                <w:sz w:val="18"/>
              </w:rPr>
              <w:t>&gt; ::=      -- Addition in Rel-15</w:t>
            </w:r>
          </w:p>
          <w:p w14:paraId="237DF240" w14:textId="77777777" w:rsidR="00C362B6" w:rsidRDefault="00C362B6" w:rsidP="00C362B6">
            <w:pPr>
              <w:rPr>
                <w:rFonts w:ascii="Arial" w:hAnsi="Arial" w:cs="Arial"/>
                <w:color w:val="FF0000"/>
                <w:sz w:val="18"/>
                <w:szCs w:val="18"/>
              </w:rPr>
            </w:pPr>
            <w:r>
              <w:rPr>
                <w:rFonts w:ascii="Arial" w:hAnsi="Arial"/>
                <w:sz w:val="18"/>
              </w:rPr>
              <w:t xml:space="preserve">   </w:t>
            </w:r>
            <w:r>
              <w:rPr>
                <w:rFonts w:ascii="Arial" w:hAnsi="Arial" w:cs="Arial"/>
                <w:color w:val="FF0000"/>
                <w:sz w:val="18"/>
                <w:szCs w:val="18"/>
              </w:rPr>
              <w:t xml:space="preserve">&lt; </w:t>
            </w:r>
            <w:r w:rsidRPr="00316551">
              <w:rPr>
                <w:rFonts w:ascii="Arial" w:hAnsi="Arial" w:cs="Arial"/>
                <w:b/>
                <w:color w:val="FF0000"/>
                <w:sz w:val="18"/>
                <w:szCs w:val="18"/>
              </w:rPr>
              <w:t>PEO</w:t>
            </w:r>
            <w:r>
              <w:rPr>
                <w:rFonts w:ascii="Arial" w:hAnsi="Arial" w:cs="Arial"/>
                <w:color w:val="FF0000"/>
                <w:sz w:val="18"/>
                <w:szCs w:val="18"/>
              </w:rPr>
              <w:t xml:space="preserve"> </w:t>
            </w:r>
            <w:r>
              <w:rPr>
                <w:rFonts w:ascii="Arial" w:hAnsi="Arial" w:cs="Arial"/>
                <w:b/>
                <w:color w:val="FF0000"/>
                <w:sz w:val="18"/>
                <w:szCs w:val="18"/>
              </w:rPr>
              <w:t>IMM Cell Group I</w:t>
            </w:r>
            <w:r w:rsidRPr="00523EE3">
              <w:rPr>
                <w:rFonts w:ascii="Arial" w:hAnsi="Arial" w:cs="Arial"/>
                <w:b/>
                <w:color w:val="FF0000"/>
                <w:sz w:val="18"/>
                <w:szCs w:val="18"/>
              </w:rPr>
              <w:t>dentifier</w:t>
            </w:r>
            <w:r>
              <w:rPr>
                <w:rFonts w:ascii="Arial" w:hAnsi="Arial" w:cs="Arial"/>
                <w:color w:val="FF0000"/>
                <w:sz w:val="18"/>
                <w:szCs w:val="18"/>
              </w:rPr>
              <w:t xml:space="preserve"> : bit (3) &gt;</w:t>
            </w:r>
          </w:p>
          <w:p w14:paraId="31C33600" w14:textId="4B3DD832" w:rsidR="00C362B6" w:rsidRDefault="00C362B6" w:rsidP="00C362B6">
            <w:pPr>
              <w:rPr>
                <w:rFonts w:ascii="Arial" w:hAnsi="Arial" w:cs="Arial"/>
                <w:color w:val="FF0000"/>
                <w:sz w:val="18"/>
                <w:szCs w:val="18"/>
              </w:rPr>
            </w:pPr>
            <w:r>
              <w:rPr>
                <w:rFonts w:ascii="Arial" w:hAnsi="Arial" w:cs="Arial"/>
                <w:color w:val="FF0000"/>
                <w:sz w:val="18"/>
                <w:szCs w:val="18"/>
              </w:rPr>
              <w:t xml:space="preserve">   &lt; </w:t>
            </w:r>
            <w:r w:rsidRPr="00316551">
              <w:rPr>
                <w:rFonts w:ascii="Arial" w:hAnsi="Arial" w:cs="Arial"/>
                <w:b/>
                <w:color w:val="FF0000"/>
                <w:sz w:val="18"/>
                <w:szCs w:val="18"/>
              </w:rPr>
              <w:t>PEO</w:t>
            </w:r>
            <w:r>
              <w:rPr>
                <w:rFonts w:ascii="Arial" w:hAnsi="Arial" w:cs="Arial"/>
                <w:color w:val="FF0000"/>
                <w:sz w:val="18"/>
                <w:szCs w:val="18"/>
              </w:rPr>
              <w:t xml:space="preserve"> </w:t>
            </w:r>
            <w:r w:rsidRPr="00523EE3">
              <w:rPr>
                <w:rFonts w:ascii="Arial" w:hAnsi="Arial" w:cs="Arial"/>
                <w:b/>
                <w:color w:val="FF0000"/>
                <w:sz w:val="18"/>
                <w:szCs w:val="18"/>
              </w:rPr>
              <w:t>IMM Change Mark</w:t>
            </w:r>
            <w:r>
              <w:rPr>
                <w:rFonts w:ascii="Arial" w:hAnsi="Arial" w:cs="Arial"/>
                <w:color w:val="FF0000"/>
                <w:sz w:val="18"/>
                <w:szCs w:val="18"/>
              </w:rPr>
              <w:t xml:space="preserve"> : bit (2) &gt;</w:t>
            </w:r>
          </w:p>
          <w:p w14:paraId="1E9BD015" w14:textId="66838B6A" w:rsidR="0072368C" w:rsidRPr="0072368C" w:rsidRDefault="0072368C" w:rsidP="0072368C">
            <w:pPr>
              <w:keepNext/>
              <w:keepLines/>
              <w:rPr>
                <w:rFonts w:ascii="Arial" w:hAnsi="Arial"/>
                <w:color w:val="FF0000"/>
                <w:sz w:val="18"/>
              </w:rPr>
            </w:pPr>
            <w:r w:rsidRPr="00A3775A">
              <w:rPr>
                <w:rFonts w:ascii="Arial" w:hAnsi="Arial"/>
                <w:color w:val="FF0000"/>
                <w:sz w:val="18"/>
              </w:rPr>
              <w:t xml:space="preserve">   &lt; </w:t>
            </w:r>
            <w:r>
              <w:rPr>
                <w:rFonts w:ascii="Arial" w:hAnsi="Arial"/>
                <w:b/>
                <w:color w:val="FF0000"/>
                <w:sz w:val="18"/>
              </w:rPr>
              <w:t>Timeout Read C</w:t>
            </w:r>
            <w:r w:rsidRPr="00A3775A">
              <w:rPr>
                <w:rFonts w:ascii="Arial" w:hAnsi="Arial"/>
                <w:b/>
                <w:color w:val="FF0000"/>
                <w:sz w:val="18"/>
              </w:rPr>
              <w:t>omplete SI</w:t>
            </w:r>
            <w:r>
              <w:rPr>
                <w:rFonts w:ascii="Arial" w:hAnsi="Arial"/>
                <w:color w:val="FF0000"/>
                <w:sz w:val="18"/>
              </w:rPr>
              <w:t xml:space="preserve"> : bit (2) &gt;</w:t>
            </w:r>
          </w:p>
          <w:p w14:paraId="358DE6AE" w14:textId="2A414557" w:rsidR="00C362B6" w:rsidRDefault="00C362B6" w:rsidP="00C362B6">
            <w:pPr>
              <w:rPr>
                <w:rFonts w:ascii="Arial" w:hAnsi="Arial" w:cs="Arial"/>
                <w:color w:val="FF0000"/>
                <w:sz w:val="18"/>
                <w:szCs w:val="18"/>
              </w:rPr>
            </w:pPr>
            <w:r w:rsidRPr="004B21F3">
              <w:rPr>
                <w:rFonts w:ascii="Arial" w:hAnsi="Arial"/>
                <w:bCs/>
                <w:iCs/>
                <w:color w:val="FF0000"/>
                <w:sz w:val="18"/>
              </w:rPr>
              <w:t xml:space="preserve">  </w:t>
            </w:r>
            <w:r>
              <w:rPr>
                <w:rFonts w:ascii="Arial" w:hAnsi="Arial"/>
                <w:bCs/>
                <w:iCs/>
                <w:color w:val="FF0000"/>
                <w:sz w:val="18"/>
              </w:rPr>
              <w:t xml:space="preserve"> </w:t>
            </w:r>
            <w:r w:rsidRPr="004B21F3">
              <w:rPr>
                <w:rFonts w:ascii="Arial" w:hAnsi="Arial"/>
                <w:bCs/>
                <w:iCs/>
                <w:color w:val="FF0000"/>
                <w:sz w:val="18"/>
              </w:rPr>
              <w:t xml:space="preserve">&lt; </w:t>
            </w:r>
            <w:r>
              <w:rPr>
                <w:rFonts w:ascii="Arial" w:hAnsi="Arial"/>
                <w:b/>
                <w:bCs/>
                <w:iCs/>
                <w:color w:val="FF0000"/>
                <w:sz w:val="18"/>
              </w:rPr>
              <w:t>BCCH</w:t>
            </w:r>
            <w:r w:rsidRPr="004B21F3">
              <w:rPr>
                <w:rFonts w:ascii="Arial" w:hAnsi="Arial"/>
                <w:bCs/>
                <w:iCs/>
                <w:color w:val="FF0000"/>
                <w:sz w:val="18"/>
              </w:rPr>
              <w:t xml:space="preserve"> </w:t>
            </w:r>
            <w:r w:rsidRPr="004B21F3">
              <w:rPr>
                <w:rFonts w:ascii="Arial" w:hAnsi="Arial"/>
                <w:b/>
                <w:bCs/>
                <w:iCs/>
                <w:color w:val="FF0000"/>
                <w:sz w:val="18"/>
              </w:rPr>
              <w:t xml:space="preserve">Frequency </w:t>
            </w:r>
            <w:r w:rsidRPr="00E76899">
              <w:rPr>
                <w:rFonts w:ascii="Arial" w:hAnsi="Arial"/>
                <w:b/>
                <w:bCs/>
                <w:iCs/>
                <w:color w:val="FF0000"/>
                <w:sz w:val="18"/>
                <w:highlight w:val="cyan"/>
              </w:rPr>
              <w:t>List</w:t>
            </w:r>
            <w:r w:rsidR="00F867B1">
              <w:rPr>
                <w:rFonts w:ascii="Arial" w:hAnsi="Arial"/>
                <w:b/>
                <w:bCs/>
                <w:iCs/>
                <w:color w:val="FF0000"/>
                <w:sz w:val="18"/>
                <w:highlight w:val="cyan"/>
              </w:rPr>
              <w:t xml:space="preserve"> Bitmap</w:t>
            </w:r>
            <w:r w:rsidRPr="004B21F3">
              <w:rPr>
                <w:rFonts w:ascii="Arial" w:hAnsi="Arial"/>
                <w:bCs/>
                <w:iCs/>
                <w:color w:val="FF0000"/>
                <w:sz w:val="18"/>
              </w:rPr>
              <w:t xml:space="preserve"> : </w:t>
            </w:r>
            <w:r w:rsidRPr="004B21F3">
              <w:rPr>
                <w:rFonts w:ascii="Arial" w:hAnsi="Arial"/>
                <w:color w:val="FF0000"/>
                <w:sz w:val="18"/>
              </w:rPr>
              <w:t xml:space="preserve">bit </w:t>
            </w:r>
            <w:r>
              <w:rPr>
                <w:rFonts w:ascii="Arial" w:hAnsi="Arial"/>
                <w:color w:val="FF0000"/>
                <w:sz w:val="18"/>
              </w:rPr>
              <w:t>(32)</w:t>
            </w:r>
            <w:r w:rsidRPr="004B21F3">
              <w:rPr>
                <w:rFonts w:ascii="Arial" w:hAnsi="Arial"/>
                <w:color w:val="FF0000"/>
                <w:sz w:val="18"/>
              </w:rPr>
              <w:t xml:space="preserve"> &gt;</w:t>
            </w:r>
          </w:p>
          <w:p w14:paraId="1FD77DD3" w14:textId="0EFC7237" w:rsidR="00C362B6" w:rsidRDefault="00C362B6" w:rsidP="00C362B6">
            <w:pPr>
              <w:rPr>
                <w:rFonts w:ascii="Arial" w:hAnsi="Arial" w:cs="Arial"/>
                <w:color w:val="FF0000"/>
                <w:sz w:val="18"/>
                <w:szCs w:val="18"/>
              </w:rPr>
            </w:pPr>
            <w:r>
              <w:rPr>
                <w:rFonts w:ascii="Arial" w:hAnsi="Arial" w:cs="Arial"/>
                <w:color w:val="FF0000"/>
                <w:sz w:val="18"/>
                <w:szCs w:val="18"/>
              </w:rPr>
              <w:t xml:space="preserve">  </w:t>
            </w:r>
            <w:r w:rsidR="00B86C6B" w:rsidRPr="00F72DAC">
              <w:rPr>
                <w:rFonts w:ascii="Arial" w:hAnsi="Arial"/>
                <w:bCs/>
                <w:iCs/>
                <w:color w:val="FF0000"/>
                <w:sz w:val="18"/>
              </w:rPr>
              <w:t xml:space="preserve"> </w:t>
            </w:r>
            <w:r w:rsidR="00B86C6B" w:rsidRPr="00753999">
              <w:rPr>
                <w:rFonts w:ascii="Arial" w:hAnsi="Arial" w:cs="Arial"/>
                <w:bCs/>
                <w:iCs/>
                <w:color w:val="FF0000"/>
                <w:sz w:val="18"/>
                <w:szCs w:val="18"/>
                <w:highlight w:val="cyan"/>
              </w:rPr>
              <w:t>{ 0 | 1</w:t>
            </w:r>
            <w:r w:rsidR="00B86C6B">
              <w:rPr>
                <w:rFonts w:ascii="Arial" w:hAnsi="Arial" w:cs="Arial"/>
                <w:bCs/>
                <w:iCs/>
                <w:color w:val="FF0000"/>
                <w:sz w:val="18"/>
                <w:szCs w:val="18"/>
              </w:rPr>
              <w:t xml:space="preserve"> </w:t>
            </w:r>
            <w:r w:rsidRPr="000316EA">
              <w:rPr>
                <w:rFonts w:ascii="Arial" w:hAnsi="Arial" w:cs="Arial"/>
                <w:color w:val="FF0000"/>
                <w:sz w:val="18"/>
                <w:szCs w:val="18"/>
              </w:rPr>
              <w:t xml:space="preserve">&lt; </w:t>
            </w:r>
            <w:r w:rsidRPr="00316551">
              <w:rPr>
                <w:rFonts w:ascii="Arial" w:hAnsi="Arial" w:cs="Arial"/>
                <w:b/>
                <w:color w:val="FF0000"/>
                <w:sz w:val="18"/>
                <w:szCs w:val="18"/>
              </w:rPr>
              <w:t xml:space="preserve">PEO </w:t>
            </w:r>
            <w:r w:rsidR="0072368C">
              <w:rPr>
                <w:rFonts w:ascii="Arial" w:hAnsi="Arial" w:cs="Arial"/>
                <w:b/>
                <w:color w:val="FF0000"/>
                <w:sz w:val="18"/>
                <w:szCs w:val="18"/>
              </w:rPr>
              <w:t>IMM Cell Group Specific</w:t>
            </w:r>
            <w:r w:rsidRPr="000316EA">
              <w:rPr>
                <w:rFonts w:ascii="Arial" w:hAnsi="Arial" w:cs="Arial"/>
                <w:b/>
                <w:color w:val="FF0000"/>
                <w:sz w:val="18"/>
                <w:szCs w:val="18"/>
              </w:rPr>
              <w:t xml:space="preserve"> Parameters </w:t>
            </w:r>
            <w:r w:rsidRPr="000316EA">
              <w:rPr>
                <w:rFonts w:ascii="Arial" w:hAnsi="Arial"/>
                <w:color w:val="FF0000"/>
                <w:sz w:val="18"/>
              </w:rPr>
              <w:t xml:space="preserve">: &lt; </w:t>
            </w:r>
            <w:r>
              <w:rPr>
                <w:rFonts w:ascii="Arial" w:hAnsi="Arial"/>
                <w:color w:val="FF0000"/>
                <w:sz w:val="18"/>
              </w:rPr>
              <w:t xml:space="preserve">PEO </w:t>
            </w:r>
            <w:r w:rsidRPr="000316EA">
              <w:rPr>
                <w:rFonts w:ascii="Arial" w:hAnsi="Arial"/>
                <w:color w:val="FF0000"/>
                <w:sz w:val="18"/>
              </w:rPr>
              <w:t xml:space="preserve">IMM Cell Group </w:t>
            </w:r>
            <w:r w:rsidR="0072368C">
              <w:rPr>
                <w:rFonts w:ascii="Arial" w:hAnsi="Arial" w:cs="Arial"/>
                <w:color w:val="FF0000"/>
                <w:sz w:val="18"/>
                <w:szCs w:val="18"/>
              </w:rPr>
              <w:t>Specific</w:t>
            </w:r>
            <w:r w:rsidRPr="000316EA">
              <w:rPr>
                <w:rFonts w:ascii="Arial" w:hAnsi="Arial" w:cs="Arial"/>
                <w:color w:val="FF0000"/>
                <w:sz w:val="18"/>
                <w:szCs w:val="18"/>
              </w:rPr>
              <w:t xml:space="preserve"> Parameters</w:t>
            </w:r>
            <w:r w:rsidRPr="000316EA">
              <w:rPr>
                <w:rFonts w:ascii="Arial" w:hAnsi="Arial"/>
                <w:color w:val="FF0000"/>
                <w:sz w:val="18"/>
              </w:rPr>
              <w:t xml:space="preserve"> struct &gt;&gt; }</w:t>
            </w:r>
            <w:r w:rsidR="0072368C">
              <w:rPr>
                <w:rFonts w:ascii="Arial" w:hAnsi="Arial" w:cs="Arial"/>
                <w:color w:val="FF0000"/>
                <w:sz w:val="18"/>
                <w:szCs w:val="18"/>
              </w:rPr>
              <w:t>;</w:t>
            </w:r>
          </w:p>
          <w:p w14:paraId="7E2EAC50" w14:textId="0FA532C0" w:rsidR="00C362B6" w:rsidRDefault="00C362B6" w:rsidP="00C362B6">
            <w:pPr>
              <w:keepNext/>
              <w:keepLines/>
              <w:rPr>
                <w:rFonts w:ascii="Arial" w:hAnsi="Arial" w:cs="Arial"/>
                <w:color w:val="FF0000"/>
                <w:sz w:val="18"/>
                <w:szCs w:val="18"/>
              </w:rPr>
            </w:pPr>
            <w:r w:rsidRPr="00AE1BD2">
              <w:rPr>
                <w:rFonts w:ascii="Arial" w:hAnsi="Arial" w:cs="Arial"/>
                <w:color w:val="FF0000"/>
                <w:sz w:val="18"/>
                <w:szCs w:val="18"/>
              </w:rPr>
              <w:t xml:space="preserve">  </w:t>
            </w:r>
          </w:p>
          <w:p w14:paraId="406FECF7" w14:textId="1DF9AA7E" w:rsidR="00F72DAC" w:rsidRPr="00F72DAC" w:rsidRDefault="00F72DAC" w:rsidP="00F72DAC">
            <w:pPr>
              <w:rPr>
                <w:rFonts w:ascii="Arial" w:hAnsi="Arial"/>
                <w:color w:val="FF0000"/>
                <w:sz w:val="18"/>
              </w:rPr>
            </w:pPr>
            <w:r w:rsidRPr="00F72DAC">
              <w:rPr>
                <w:rFonts w:ascii="Arial" w:hAnsi="Arial"/>
                <w:color w:val="FF0000"/>
                <w:sz w:val="18"/>
              </w:rPr>
              <w:t xml:space="preserve">&lt; </w:t>
            </w:r>
            <w:r>
              <w:rPr>
                <w:rFonts w:ascii="Arial" w:hAnsi="Arial"/>
                <w:color w:val="FF0000"/>
                <w:sz w:val="18"/>
              </w:rPr>
              <w:t xml:space="preserve">PEO </w:t>
            </w:r>
            <w:r w:rsidRPr="00F72DAC">
              <w:rPr>
                <w:rFonts w:ascii="Arial" w:hAnsi="Arial"/>
                <w:color w:val="FF0000"/>
                <w:sz w:val="18"/>
              </w:rPr>
              <w:t xml:space="preserve">IMM Cell Group </w:t>
            </w:r>
            <w:r w:rsidRPr="00F72DAC">
              <w:rPr>
                <w:rFonts w:ascii="Arial" w:hAnsi="Arial" w:cs="Arial"/>
                <w:color w:val="FF0000"/>
                <w:sz w:val="18"/>
                <w:szCs w:val="18"/>
              </w:rPr>
              <w:t>Specific Parameters</w:t>
            </w:r>
            <w:r w:rsidRPr="00F72DAC">
              <w:rPr>
                <w:rFonts w:ascii="Arial" w:hAnsi="Arial"/>
                <w:color w:val="FF0000"/>
                <w:sz w:val="18"/>
              </w:rPr>
              <w:t xml:space="preserve"> struct &gt; ::=</w:t>
            </w:r>
          </w:p>
          <w:p w14:paraId="20E286EA" w14:textId="4B7FC4E1" w:rsidR="00F72DAC" w:rsidRPr="00F72DAC" w:rsidRDefault="00F72DAC" w:rsidP="00F72DAC">
            <w:pPr>
              <w:keepNext/>
              <w:keepLines/>
              <w:rPr>
                <w:rFonts w:ascii="Arial" w:hAnsi="Arial"/>
                <w:bCs/>
                <w:iCs/>
                <w:color w:val="FF0000"/>
                <w:sz w:val="18"/>
              </w:rPr>
            </w:pPr>
            <w:r w:rsidRPr="00F72DAC">
              <w:rPr>
                <w:rFonts w:ascii="Arial" w:hAnsi="Arial"/>
                <w:color w:val="FF0000"/>
                <w:sz w:val="18"/>
              </w:rPr>
              <w:t xml:space="preserve">   </w:t>
            </w:r>
            <w:r w:rsidRPr="00F72DAC">
              <w:rPr>
                <w:rFonts w:ascii="Arial" w:hAnsi="Arial"/>
                <w:bCs/>
                <w:iCs/>
                <w:color w:val="FF0000"/>
                <w:sz w:val="18"/>
              </w:rPr>
              <w:t xml:space="preserve">&lt; </w:t>
            </w:r>
            <w:r w:rsidRPr="00F72DAC">
              <w:rPr>
                <w:rFonts w:ascii="Arial" w:hAnsi="Arial"/>
                <w:b/>
                <w:bCs/>
                <w:iCs/>
                <w:color w:val="FF0000"/>
                <w:sz w:val="18"/>
              </w:rPr>
              <w:t>Nb_N</w:t>
            </w:r>
            <w:r w:rsidRPr="00F72DAC">
              <w:rPr>
                <w:rFonts w:ascii="Arial" w:hAnsi="Arial"/>
                <w:b/>
                <w:iCs/>
                <w:color w:val="FF0000"/>
                <w:sz w:val="18"/>
              </w:rPr>
              <w:t>CELL</w:t>
            </w:r>
            <w:r w:rsidR="00753999">
              <w:rPr>
                <w:rFonts w:ascii="Arial" w:hAnsi="Arial"/>
                <w:bCs/>
                <w:iCs/>
                <w:color w:val="FF0000"/>
                <w:sz w:val="18"/>
              </w:rPr>
              <w:t xml:space="preserve"> : bit (</w:t>
            </w:r>
            <w:r w:rsidR="00753999" w:rsidRPr="00753999">
              <w:rPr>
                <w:rFonts w:ascii="Arial" w:hAnsi="Arial"/>
                <w:bCs/>
                <w:iCs/>
                <w:color w:val="FF0000"/>
                <w:sz w:val="18"/>
                <w:highlight w:val="cyan"/>
              </w:rPr>
              <w:t>4</w:t>
            </w:r>
            <w:r w:rsidRPr="00F72DAC">
              <w:rPr>
                <w:rFonts w:ascii="Arial" w:hAnsi="Arial"/>
                <w:bCs/>
                <w:iCs/>
                <w:color w:val="FF0000"/>
                <w:sz w:val="18"/>
              </w:rPr>
              <w:t>) &gt;</w:t>
            </w:r>
          </w:p>
          <w:p w14:paraId="2D5E87EA" w14:textId="77777777" w:rsidR="00F72DAC" w:rsidRPr="00F72DAC" w:rsidRDefault="00F72DAC" w:rsidP="00F72DAC">
            <w:pPr>
              <w:keepNext/>
              <w:keepLines/>
              <w:rPr>
                <w:rFonts w:ascii="Arial" w:hAnsi="Arial"/>
                <w:bCs/>
                <w:iCs/>
                <w:color w:val="FF0000"/>
                <w:sz w:val="18"/>
              </w:rPr>
            </w:pPr>
            <w:r w:rsidRPr="00F72DAC">
              <w:rPr>
                <w:rFonts w:ascii="Arial" w:hAnsi="Arial"/>
                <w:bCs/>
                <w:iCs/>
                <w:color w:val="FF0000"/>
                <w:sz w:val="18"/>
              </w:rPr>
              <w:t xml:space="preserve">         {</w:t>
            </w:r>
          </w:p>
          <w:p w14:paraId="38B048F7" w14:textId="1F992AD7" w:rsidR="00F72DAC" w:rsidRPr="00F72DAC" w:rsidRDefault="00F72DAC" w:rsidP="00F72DAC">
            <w:pPr>
              <w:keepNext/>
              <w:keepLines/>
              <w:rPr>
                <w:rFonts w:ascii="Arial" w:hAnsi="Arial"/>
                <w:bCs/>
                <w:iCs/>
                <w:color w:val="FF0000"/>
                <w:sz w:val="18"/>
              </w:rPr>
            </w:pPr>
            <w:r>
              <w:rPr>
                <w:rFonts w:ascii="Arial" w:hAnsi="Arial"/>
                <w:bCs/>
                <w:iCs/>
                <w:color w:val="FF0000"/>
                <w:sz w:val="18"/>
              </w:rPr>
              <w:t xml:space="preserve">           </w:t>
            </w:r>
            <w:r w:rsidRPr="00F72DAC">
              <w:rPr>
                <w:rFonts w:ascii="Arial" w:hAnsi="Arial"/>
                <w:bCs/>
                <w:iCs/>
                <w:color w:val="FF0000"/>
                <w:sz w:val="18"/>
              </w:rPr>
              <w:t xml:space="preserve">&lt; </w:t>
            </w:r>
            <w:r w:rsidRPr="00F72DAC">
              <w:rPr>
                <w:rFonts w:ascii="Arial" w:hAnsi="Arial"/>
                <w:b/>
                <w:iCs/>
                <w:color w:val="FF0000"/>
                <w:sz w:val="18"/>
              </w:rPr>
              <w:t>BSIC</w:t>
            </w:r>
            <w:r>
              <w:rPr>
                <w:rFonts w:ascii="Arial" w:hAnsi="Arial"/>
                <w:bCs/>
                <w:iCs/>
                <w:color w:val="FF0000"/>
                <w:sz w:val="18"/>
              </w:rPr>
              <w:t xml:space="preserve"> : bit (9) &gt;</w:t>
            </w:r>
          </w:p>
          <w:p w14:paraId="5DEBF203" w14:textId="5D3269C1" w:rsidR="00F72DAC" w:rsidRPr="00F72DAC" w:rsidRDefault="00F72DAC" w:rsidP="00F72DAC">
            <w:pPr>
              <w:keepNext/>
              <w:keepLines/>
              <w:ind w:left="567" w:hanging="567"/>
              <w:rPr>
                <w:rFonts w:ascii="Arial" w:hAnsi="Arial" w:cs="Arial"/>
                <w:color w:val="FF0000"/>
                <w:sz w:val="18"/>
                <w:szCs w:val="18"/>
              </w:rPr>
            </w:pPr>
            <w:r w:rsidRPr="00F72DAC">
              <w:rPr>
                <w:rFonts w:ascii="Arial" w:hAnsi="Arial"/>
                <w:bCs/>
                <w:iCs/>
                <w:color w:val="FF0000"/>
                <w:sz w:val="18"/>
              </w:rPr>
              <w:t xml:space="preserve">    </w:t>
            </w:r>
            <w:r w:rsidRPr="00F72DAC">
              <w:rPr>
                <w:rFonts w:ascii="Arial" w:hAnsi="Arial"/>
                <w:bCs/>
                <w:iCs/>
                <w:color w:val="FF0000"/>
                <w:sz w:val="18"/>
              </w:rPr>
              <w:tab/>
            </w:r>
            <w:r>
              <w:rPr>
                <w:rFonts w:ascii="Arial" w:hAnsi="Arial"/>
                <w:bCs/>
                <w:iCs/>
                <w:color w:val="FF0000"/>
                <w:sz w:val="18"/>
              </w:rPr>
              <w:tab/>
            </w:r>
            <w:r>
              <w:rPr>
                <w:rFonts w:ascii="Arial" w:hAnsi="Arial"/>
                <w:bCs/>
                <w:iCs/>
                <w:color w:val="FF0000"/>
                <w:sz w:val="18"/>
              </w:rPr>
              <w:tab/>
            </w:r>
            <w:r w:rsidRPr="00F72DAC">
              <w:rPr>
                <w:rFonts w:ascii="Arial" w:hAnsi="Arial" w:cs="Arial"/>
                <w:bCs/>
                <w:iCs/>
                <w:color w:val="FF0000"/>
                <w:sz w:val="18"/>
                <w:szCs w:val="18"/>
              </w:rPr>
              <w:t>{ 0 | 1</w:t>
            </w:r>
            <w:r w:rsidRPr="00F72DAC">
              <w:rPr>
                <w:rFonts w:ascii="Arial" w:hAnsi="Arial" w:cs="Arial"/>
                <w:bCs/>
                <w:iCs/>
                <w:color w:val="FF0000"/>
                <w:sz w:val="18"/>
                <w:szCs w:val="18"/>
              </w:rPr>
              <w:tab/>
              <w:t xml:space="preserve">&lt; </w:t>
            </w:r>
            <w:r>
              <w:rPr>
                <w:rFonts w:ascii="Arial" w:hAnsi="Arial" w:cs="Arial"/>
                <w:b/>
                <w:color w:val="FF0000"/>
                <w:sz w:val="18"/>
                <w:szCs w:val="18"/>
              </w:rPr>
              <w:t>CCCH-CONF</w:t>
            </w:r>
            <w:r w:rsidRPr="00F72DAC">
              <w:rPr>
                <w:rFonts w:ascii="Arial" w:hAnsi="Arial" w:cs="Arial"/>
                <w:b/>
                <w:color w:val="FF0000"/>
                <w:sz w:val="18"/>
                <w:szCs w:val="18"/>
              </w:rPr>
              <w:t>_SPECIFIC</w:t>
            </w:r>
            <w:r w:rsidRPr="00F72DAC">
              <w:rPr>
                <w:rFonts w:ascii="Arial" w:hAnsi="Arial" w:cs="Arial"/>
                <w:color w:val="FF0000"/>
                <w:sz w:val="18"/>
                <w:szCs w:val="18"/>
              </w:rPr>
              <w:t xml:space="preserve"> : bit (2) &gt; </w:t>
            </w:r>
            <w:r w:rsidRPr="00F72DAC">
              <w:rPr>
                <w:rFonts w:ascii="Arial" w:hAnsi="Arial"/>
                <w:bCs/>
                <w:iCs/>
                <w:color w:val="FF0000"/>
                <w:sz w:val="18"/>
              </w:rPr>
              <w:t>}</w:t>
            </w:r>
          </w:p>
          <w:p w14:paraId="3FB04577" w14:textId="77777777" w:rsidR="00F72DAC" w:rsidRPr="00F72DAC" w:rsidRDefault="00F72DAC" w:rsidP="00F72DAC">
            <w:pPr>
              <w:keepNext/>
              <w:keepLines/>
              <w:rPr>
                <w:rFonts w:ascii="Arial" w:hAnsi="Arial" w:cs="Arial"/>
                <w:color w:val="FF0000"/>
                <w:sz w:val="18"/>
                <w:szCs w:val="18"/>
              </w:rPr>
            </w:pPr>
            <w:r w:rsidRPr="00F72DAC">
              <w:rPr>
                <w:rFonts w:ascii="Arial" w:hAnsi="Arial" w:cs="Arial"/>
                <w:bCs/>
                <w:iCs/>
                <w:color w:val="FF0000"/>
                <w:sz w:val="18"/>
                <w:szCs w:val="18"/>
              </w:rPr>
              <w:tab/>
            </w:r>
            <w:r w:rsidRPr="00F72DAC">
              <w:rPr>
                <w:rFonts w:ascii="Arial" w:hAnsi="Arial" w:cs="Arial"/>
                <w:bCs/>
                <w:iCs/>
                <w:color w:val="FF0000"/>
                <w:sz w:val="18"/>
                <w:szCs w:val="18"/>
              </w:rPr>
              <w:tab/>
              <w:t>{ 0 | 1</w:t>
            </w:r>
            <w:r w:rsidRPr="00F72DAC">
              <w:rPr>
                <w:rFonts w:ascii="Arial" w:hAnsi="Arial" w:cs="Arial"/>
                <w:bCs/>
                <w:iCs/>
                <w:color w:val="FF0000"/>
                <w:sz w:val="18"/>
                <w:szCs w:val="18"/>
              </w:rPr>
              <w:tab/>
            </w:r>
            <w:r w:rsidRPr="00F72DAC">
              <w:rPr>
                <w:rFonts w:ascii="Arial" w:hAnsi="Arial"/>
                <w:bCs/>
                <w:iCs/>
                <w:color w:val="FF0000"/>
                <w:sz w:val="18"/>
              </w:rPr>
              <w:t xml:space="preserve">&lt; </w:t>
            </w:r>
            <w:r w:rsidRPr="00F72DAC">
              <w:rPr>
                <w:rFonts w:ascii="Arial" w:hAnsi="Arial"/>
                <w:b/>
                <w:iCs/>
                <w:color w:val="FF0000"/>
                <w:sz w:val="18"/>
              </w:rPr>
              <w:t>CELL_BAR_ACCESS_SPECIFIC</w:t>
            </w:r>
            <w:r w:rsidRPr="00F72DAC">
              <w:rPr>
                <w:rFonts w:ascii="Arial" w:hAnsi="Arial"/>
                <w:bCs/>
                <w:iCs/>
                <w:color w:val="FF0000"/>
                <w:sz w:val="18"/>
              </w:rPr>
              <w:t xml:space="preserve"> </w:t>
            </w:r>
            <w:r w:rsidRPr="00F72DAC">
              <w:rPr>
                <w:rFonts w:ascii="Arial" w:hAnsi="Arial" w:cs="Arial"/>
                <w:color w:val="FF0000"/>
                <w:sz w:val="18"/>
                <w:szCs w:val="18"/>
              </w:rPr>
              <w:t xml:space="preserve">: bit (1) &gt; </w:t>
            </w:r>
            <w:r w:rsidRPr="00F72DAC">
              <w:rPr>
                <w:rFonts w:ascii="Arial" w:hAnsi="Arial"/>
                <w:bCs/>
                <w:iCs/>
                <w:color w:val="FF0000"/>
                <w:sz w:val="18"/>
              </w:rPr>
              <w:t>}</w:t>
            </w:r>
            <w:r w:rsidRPr="00F72DAC">
              <w:rPr>
                <w:rFonts w:ascii="Arial" w:hAnsi="Arial" w:cs="Arial"/>
                <w:color w:val="FF0000"/>
                <w:sz w:val="18"/>
                <w:szCs w:val="18"/>
              </w:rPr>
              <w:t xml:space="preserve">   </w:t>
            </w:r>
          </w:p>
          <w:p w14:paraId="6865C10B" w14:textId="77777777" w:rsidR="00F72DAC" w:rsidRPr="00F72DAC" w:rsidRDefault="00F72DAC" w:rsidP="00F72DAC">
            <w:pPr>
              <w:rPr>
                <w:rFonts w:ascii="Arial" w:hAnsi="Arial"/>
                <w:bCs/>
                <w:iCs/>
                <w:color w:val="FF0000"/>
                <w:sz w:val="18"/>
              </w:rPr>
            </w:pPr>
            <w:r w:rsidRPr="00F72DAC">
              <w:rPr>
                <w:rFonts w:ascii="Arial" w:hAnsi="Arial"/>
                <w:bCs/>
                <w:iCs/>
                <w:color w:val="FF0000"/>
                <w:sz w:val="18"/>
              </w:rPr>
              <w:t xml:space="preserve">         } * (val(Nb_NCELL)+1) ;</w:t>
            </w:r>
          </w:p>
          <w:p w14:paraId="22ABA288" w14:textId="36C8BD68" w:rsidR="00F72DAC" w:rsidRPr="00F72DAC" w:rsidRDefault="00F72DAC" w:rsidP="00F72DAC">
            <w:pPr>
              <w:keepNext/>
              <w:keepLines/>
              <w:ind w:left="567" w:hanging="567"/>
              <w:rPr>
                <w:rFonts w:ascii="Arial" w:hAnsi="Arial" w:cs="Arial"/>
                <w:color w:val="FF0000"/>
                <w:sz w:val="18"/>
                <w:szCs w:val="18"/>
              </w:rPr>
            </w:pPr>
            <w:r w:rsidRPr="00F72DAC">
              <w:rPr>
                <w:rFonts w:ascii="Arial" w:hAnsi="Arial"/>
                <w:bCs/>
                <w:iCs/>
                <w:color w:val="FF0000"/>
                <w:sz w:val="18"/>
              </w:rPr>
              <w:t xml:space="preserve">    </w:t>
            </w:r>
            <w:r w:rsidRPr="00F72DAC">
              <w:rPr>
                <w:rFonts w:ascii="Arial" w:hAnsi="Arial" w:cs="Arial"/>
                <w:bCs/>
                <w:iCs/>
                <w:color w:val="FF0000"/>
                <w:sz w:val="18"/>
                <w:szCs w:val="18"/>
              </w:rPr>
              <w:t>{ 0 | 1</w:t>
            </w:r>
            <w:r w:rsidRPr="00F72DAC">
              <w:rPr>
                <w:rFonts w:ascii="Arial" w:hAnsi="Arial" w:cs="Arial"/>
                <w:bCs/>
                <w:iCs/>
                <w:color w:val="FF0000"/>
                <w:sz w:val="18"/>
                <w:szCs w:val="18"/>
              </w:rPr>
              <w:tab/>
              <w:t xml:space="preserve">&lt; </w:t>
            </w:r>
            <w:r>
              <w:rPr>
                <w:rFonts w:ascii="Arial" w:hAnsi="Arial" w:cs="Arial"/>
                <w:b/>
                <w:color w:val="FF0000"/>
                <w:sz w:val="18"/>
                <w:szCs w:val="18"/>
              </w:rPr>
              <w:t>CCCH-CONF</w:t>
            </w:r>
            <w:r w:rsidRPr="00F72DAC">
              <w:rPr>
                <w:rFonts w:ascii="Arial" w:hAnsi="Arial" w:cs="Arial"/>
                <w:b/>
                <w:color w:val="FF0000"/>
                <w:sz w:val="18"/>
                <w:szCs w:val="18"/>
              </w:rPr>
              <w:t>_DEFAULT</w:t>
            </w:r>
            <w:r w:rsidRPr="00F72DAC">
              <w:rPr>
                <w:rFonts w:ascii="Arial" w:hAnsi="Arial" w:cs="Arial"/>
                <w:color w:val="FF0000"/>
                <w:sz w:val="18"/>
                <w:szCs w:val="18"/>
              </w:rPr>
              <w:t xml:space="preserve"> : bit (2) &gt; </w:t>
            </w:r>
            <w:r w:rsidRPr="00F72DAC">
              <w:rPr>
                <w:rFonts w:ascii="Arial" w:hAnsi="Arial"/>
                <w:bCs/>
                <w:iCs/>
                <w:color w:val="FF0000"/>
                <w:sz w:val="18"/>
              </w:rPr>
              <w:t>}</w:t>
            </w:r>
          </w:p>
          <w:p w14:paraId="08920AF1" w14:textId="42444B69" w:rsidR="00F72DAC" w:rsidRDefault="00F72DAC" w:rsidP="00C362B6">
            <w:pPr>
              <w:keepNext/>
              <w:keepLines/>
              <w:rPr>
                <w:rFonts w:ascii="Arial" w:hAnsi="Arial" w:cs="Arial"/>
                <w:color w:val="FF0000"/>
                <w:sz w:val="18"/>
                <w:szCs w:val="18"/>
              </w:rPr>
            </w:pPr>
            <w:r w:rsidRPr="00F72DAC">
              <w:rPr>
                <w:rFonts w:ascii="Arial" w:hAnsi="Arial" w:cs="Arial"/>
                <w:bCs/>
                <w:iCs/>
                <w:color w:val="FF0000"/>
                <w:sz w:val="18"/>
                <w:szCs w:val="18"/>
              </w:rPr>
              <w:t xml:space="preserve">    { 0 | 1</w:t>
            </w:r>
            <w:r w:rsidRPr="00F72DAC">
              <w:rPr>
                <w:rFonts w:ascii="Arial" w:hAnsi="Arial" w:cs="Arial"/>
                <w:bCs/>
                <w:iCs/>
                <w:color w:val="FF0000"/>
                <w:sz w:val="18"/>
                <w:szCs w:val="18"/>
              </w:rPr>
              <w:tab/>
            </w:r>
            <w:r w:rsidRPr="00F72DAC">
              <w:rPr>
                <w:rFonts w:ascii="Arial" w:hAnsi="Arial"/>
                <w:bCs/>
                <w:iCs/>
                <w:color w:val="FF0000"/>
                <w:sz w:val="18"/>
              </w:rPr>
              <w:t xml:space="preserve">&lt; </w:t>
            </w:r>
            <w:r w:rsidRPr="00F72DAC">
              <w:rPr>
                <w:rFonts w:ascii="Arial" w:hAnsi="Arial"/>
                <w:b/>
                <w:iCs/>
                <w:color w:val="FF0000"/>
                <w:sz w:val="18"/>
              </w:rPr>
              <w:t>CELL_BAR_ACCESS_DEFAULT</w:t>
            </w:r>
            <w:r w:rsidRPr="00F72DAC">
              <w:rPr>
                <w:rFonts w:ascii="Arial" w:hAnsi="Arial"/>
                <w:bCs/>
                <w:iCs/>
                <w:color w:val="FF0000"/>
                <w:sz w:val="18"/>
              </w:rPr>
              <w:t xml:space="preserve"> </w:t>
            </w:r>
            <w:r w:rsidRPr="00F72DAC">
              <w:rPr>
                <w:rFonts w:ascii="Arial" w:hAnsi="Arial" w:cs="Arial"/>
                <w:color w:val="FF0000"/>
                <w:sz w:val="18"/>
                <w:szCs w:val="18"/>
              </w:rPr>
              <w:t xml:space="preserve">: bit (1) &gt; </w:t>
            </w:r>
            <w:r w:rsidRPr="00F72DAC">
              <w:rPr>
                <w:rFonts w:ascii="Arial" w:hAnsi="Arial"/>
                <w:bCs/>
                <w:iCs/>
                <w:color w:val="FF0000"/>
                <w:sz w:val="18"/>
              </w:rPr>
              <w:t>}</w:t>
            </w:r>
            <w:r w:rsidRPr="00F72DAC">
              <w:rPr>
                <w:rFonts w:ascii="Arial" w:hAnsi="Arial" w:cs="Arial"/>
                <w:color w:val="FF0000"/>
                <w:sz w:val="18"/>
                <w:szCs w:val="18"/>
              </w:rPr>
              <w:t xml:space="preserve">;  </w:t>
            </w:r>
          </w:p>
          <w:p w14:paraId="1AC0D3A2" w14:textId="77777777" w:rsidR="00C362B6" w:rsidRPr="00F6062D" w:rsidRDefault="00C362B6" w:rsidP="00913040">
            <w:pPr>
              <w:pStyle w:val="TAL"/>
              <w:rPr>
                <w:lang w:val="fr-FR"/>
              </w:rPr>
            </w:pPr>
          </w:p>
        </w:tc>
      </w:tr>
    </w:tbl>
    <w:p w14:paraId="5707382C" w14:textId="50B417FC" w:rsidR="00C362B6" w:rsidRPr="00E801D8" w:rsidRDefault="00C362B6" w:rsidP="0072368C">
      <w:pPr>
        <w:pStyle w:val="11BodyText"/>
        <w:spacing w:after="0"/>
        <w:ind w:left="0"/>
      </w:pPr>
    </w:p>
    <w:p w14:paraId="4B02C780" w14:textId="77777777" w:rsidR="00C362B6" w:rsidRDefault="00C362B6" w:rsidP="0072368C">
      <w:pPr>
        <w:spacing w:after="240"/>
      </w:pPr>
      <w:r>
        <w:t>-------- end ------------</w:t>
      </w:r>
    </w:p>
    <w:p w14:paraId="44AC5955" w14:textId="613E2BF0" w:rsidR="00C362B6" w:rsidRPr="005D6973" w:rsidRDefault="0072368C" w:rsidP="00C362B6">
      <w:pPr>
        <w:pStyle w:val="11BodyText"/>
        <w:ind w:left="0"/>
        <w:rPr>
          <w:color w:val="000000" w:themeColor="text1"/>
        </w:rPr>
      </w:pPr>
      <w:r w:rsidRPr="005D6973">
        <w:rPr>
          <w:color w:val="000000" w:themeColor="text1"/>
        </w:rPr>
        <w:t>Note</w:t>
      </w:r>
      <w:r w:rsidR="004E44AA" w:rsidRPr="005D6973">
        <w:rPr>
          <w:color w:val="000000" w:themeColor="text1"/>
        </w:rPr>
        <w:t xml:space="preserve">, </w:t>
      </w:r>
      <w:r w:rsidRPr="005D6973">
        <w:rPr>
          <w:color w:val="000000" w:themeColor="text1"/>
        </w:rPr>
        <w:t xml:space="preserve">BCCH Frequency </w:t>
      </w:r>
      <w:r w:rsidRPr="005D6973">
        <w:rPr>
          <w:color w:val="000000" w:themeColor="text1"/>
          <w:highlight w:val="cyan"/>
        </w:rPr>
        <w:t xml:space="preserve">List </w:t>
      </w:r>
      <w:r w:rsidR="00F867B1" w:rsidRPr="005D6973">
        <w:rPr>
          <w:color w:val="000000" w:themeColor="text1"/>
          <w:highlight w:val="cyan"/>
        </w:rPr>
        <w:t>Bitmap</w:t>
      </w:r>
      <w:r w:rsidR="004E44AA" w:rsidRPr="005D6973">
        <w:rPr>
          <w:color w:val="000000" w:themeColor="text1"/>
        </w:rPr>
        <w:t xml:space="preserve"> </w:t>
      </w:r>
      <w:r w:rsidRPr="005D6973">
        <w:rPr>
          <w:color w:val="000000" w:themeColor="text1"/>
        </w:rPr>
        <w:t>IE represents a bitmap for up to 32 BCCH ARFCN’s of GSM neighbour cells contained in the BCCH Frequency List IE sent in SI</w:t>
      </w:r>
      <w:r w:rsidR="00F867B1" w:rsidRPr="005D6973">
        <w:rPr>
          <w:color w:val="000000" w:themeColor="text1"/>
        </w:rPr>
        <w:t xml:space="preserve"> </w:t>
      </w:r>
      <w:r w:rsidRPr="005D6973">
        <w:rPr>
          <w:color w:val="000000" w:themeColor="text1"/>
        </w:rPr>
        <w:t xml:space="preserve">2 </w:t>
      </w:r>
      <w:r w:rsidR="00F361A4" w:rsidRPr="005D6973">
        <w:rPr>
          <w:color w:val="000000" w:themeColor="text1"/>
        </w:rPr>
        <w:t xml:space="preserve">and informs whether the respective ARFCN </w:t>
      </w:r>
      <w:r w:rsidRPr="005D6973">
        <w:rPr>
          <w:color w:val="000000" w:themeColor="text1"/>
        </w:rPr>
        <w:t>i</w:t>
      </w:r>
      <w:r w:rsidR="00F361A4" w:rsidRPr="005D6973">
        <w:rPr>
          <w:color w:val="000000" w:themeColor="text1"/>
        </w:rPr>
        <w:t>s</w:t>
      </w:r>
      <w:r w:rsidRPr="005D6973">
        <w:rPr>
          <w:color w:val="000000" w:themeColor="text1"/>
        </w:rPr>
        <w:t xml:space="preserve"> part of the same PEO IMM Cell Group.</w:t>
      </w:r>
      <w:r w:rsidR="00163A82" w:rsidRPr="005D6973">
        <w:rPr>
          <w:color w:val="000000" w:themeColor="text1"/>
        </w:rPr>
        <w:t xml:space="preserve"> </w:t>
      </w:r>
      <w:r w:rsidR="00163A82" w:rsidRPr="005D6973">
        <w:rPr>
          <w:color w:val="000000" w:themeColor="text1"/>
          <w:highlight w:val="cyan"/>
        </w:rPr>
        <w:t xml:space="preserve">A maximum of 16 cells can be indicated </w:t>
      </w:r>
      <w:r w:rsidR="008449DC" w:rsidRPr="005D6973">
        <w:rPr>
          <w:color w:val="000000" w:themeColor="text1"/>
          <w:highlight w:val="cyan"/>
        </w:rPr>
        <w:t>via the parameter Nb_</w:t>
      </w:r>
      <w:r w:rsidR="00426160" w:rsidRPr="005D6973">
        <w:rPr>
          <w:color w:val="000000" w:themeColor="text1"/>
          <w:highlight w:val="cyan"/>
        </w:rPr>
        <w:t>NCELL for which cell parameters deviate from the common shared set using default parameters.</w:t>
      </w:r>
      <w:r w:rsidR="00A078BF" w:rsidRPr="005D6973">
        <w:rPr>
          <w:color w:val="000000" w:themeColor="text1"/>
          <w:highlight w:val="cyan"/>
        </w:rPr>
        <w:t xml:space="preserve"> If no PEO IMM Group Cell Specific Parameters are sent, the consumed message space for deferred SI </w:t>
      </w:r>
      <w:r w:rsidR="001C3F61">
        <w:rPr>
          <w:color w:val="000000" w:themeColor="text1"/>
          <w:highlight w:val="cyan"/>
        </w:rPr>
        <w:t>acquisition in SI 13 is 41 bits and hence fit into one SI 13 message block.</w:t>
      </w:r>
    </w:p>
    <w:p w14:paraId="22EBF7EF" w14:textId="2B155E1D" w:rsidR="00C362B6" w:rsidRPr="005D6973" w:rsidRDefault="004E44AA" w:rsidP="00C362B6">
      <w:pPr>
        <w:pStyle w:val="11BodyText"/>
        <w:spacing w:after="120"/>
        <w:ind w:left="0"/>
        <w:rPr>
          <w:color w:val="000000" w:themeColor="text1"/>
        </w:rPr>
      </w:pPr>
      <w:r w:rsidRPr="005D6973">
        <w:rPr>
          <w:color w:val="000000" w:themeColor="text1"/>
          <w:highlight w:val="cyan"/>
        </w:rPr>
        <w:t>The above</w:t>
      </w:r>
      <w:r w:rsidRPr="005D6973">
        <w:rPr>
          <w:color w:val="000000" w:themeColor="text1"/>
        </w:rPr>
        <w:t xml:space="preserve"> </w:t>
      </w:r>
      <w:r w:rsidR="00C362B6" w:rsidRPr="005D6973">
        <w:rPr>
          <w:color w:val="000000" w:themeColor="text1"/>
        </w:rPr>
        <w:t>yields following working assumption:</w:t>
      </w:r>
    </w:p>
    <w:p w14:paraId="204F593A" w14:textId="36388598" w:rsidR="00BD6AD0" w:rsidRPr="005D6973" w:rsidRDefault="00C362B6" w:rsidP="004E44AA">
      <w:pPr>
        <w:pStyle w:val="11BodyText"/>
        <w:spacing w:after="0"/>
        <w:ind w:left="0"/>
        <w:rPr>
          <w:b/>
          <w:color w:val="000000" w:themeColor="text1"/>
        </w:rPr>
      </w:pPr>
      <w:r w:rsidRPr="005D6973">
        <w:rPr>
          <w:b/>
          <w:color w:val="000000" w:themeColor="text1"/>
        </w:rPr>
        <w:t xml:space="preserve">WA5: Changes to SI 13 message are needed, as depicted in section 4.2. The new IE is optional allowing for deactivating deferred SI acquisition </w:t>
      </w:r>
      <w:r w:rsidR="005A5EAA" w:rsidRPr="005D6973">
        <w:rPr>
          <w:b/>
          <w:color w:val="000000" w:themeColor="text1"/>
        </w:rPr>
        <w:t xml:space="preserve">for PEO </w:t>
      </w:r>
      <w:r w:rsidRPr="005D6973">
        <w:rPr>
          <w:b/>
          <w:color w:val="000000" w:themeColor="text1"/>
        </w:rPr>
        <w:t xml:space="preserve">in network deployments for which System Information needs to be reconfigured more frequently or for which </w:t>
      </w:r>
      <w:r w:rsidRPr="005D6973">
        <w:rPr>
          <w:b/>
        </w:rPr>
        <w:t xml:space="preserve">adjacent cells' idle mode </w:t>
      </w:r>
      <w:r w:rsidR="004E44AA" w:rsidRPr="005D6973">
        <w:rPr>
          <w:b/>
          <w:highlight w:val="cyan"/>
        </w:rPr>
        <w:t>mobility</w:t>
      </w:r>
      <w:r w:rsidR="004E44AA" w:rsidRPr="005D6973">
        <w:rPr>
          <w:b/>
        </w:rPr>
        <w:t xml:space="preserve"> </w:t>
      </w:r>
      <w:r w:rsidRPr="005D6973">
        <w:rPr>
          <w:b/>
        </w:rPr>
        <w:t>parameters differ too much</w:t>
      </w:r>
      <w:r w:rsidRPr="005D6973">
        <w:rPr>
          <w:b/>
          <w:color w:val="000000" w:themeColor="text1"/>
        </w:rPr>
        <w:t>.</w:t>
      </w:r>
      <w:r w:rsidR="00883FB5" w:rsidRPr="005D6973">
        <w:rPr>
          <w:b/>
          <w:color w:val="000000" w:themeColor="text1"/>
        </w:rPr>
        <w:t xml:space="preserve"> The </w:t>
      </w:r>
      <w:r w:rsidR="00883FB5" w:rsidRPr="005D6973">
        <w:rPr>
          <w:b/>
        </w:rPr>
        <w:t>deactivation is indicated by removing IMM Cell Group Details from CCCH/D (see section 4.3).</w:t>
      </w:r>
      <w:r w:rsidR="00BD6AD0" w:rsidRPr="005D6973">
        <w:rPr>
          <w:b/>
        </w:rPr>
        <w:br w:type="page"/>
      </w:r>
    </w:p>
    <w:p w14:paraId="7937038C" w14:textId="0E232D65" w:rsidR="001374D9" w:rsidRPr="005D6973" w:rsidRDefault="001F43EA" w:rsidP="009A7E18">
      <w:pPr>
        <w:pStyle w:val="Heading2"/>
        <w:numPr>
          <w:ilvl w:val="1"/>
          <w:numId w:val="45"/>
        </w:numPr>
        <w:spacing w:before="0"/>
      </w:pPr>
      <w:r w:rsidRPr="005D6973">
        <w:lastRenderedPageBreak/>
        <w:t xml:space="preserve">Changes to TS 44.018 for </w:t>
      </w:r>
      <w:r w:rsidR="00705969" w:rsidRPr="005D6973">
        <w:t>P1</w:t>
      </w:r>
      <w:r w:rsidRPr="005D6973">
        <w:t xml:space="preserve"> /</w:t>
      </w:r>
      <w:r w:rsidR="00070576" w:rsidRPr="005D6973">
        <w:t xml:space="preserve"> P</w:t>
      </w:r>
      <w:r w:rsidRPr="005D6973">
        <w:t xml:space="preserve">2 / </w:t>
      </w:r>
      <w:r w:rsidR="00070576" w:rsidRPr="005D6973">
        <w:t>P3 and IA</w:t>
      </w:r>
      <w:r w:rsidR="00705969" w:rsidRPr="005D6973">
        <w:t xml:space="preserve"> Rest Octets </w:t>
      </w:r>
      <w:r w:rsidR="001374D9" w:rsidRPr="005D6973">
        <w:t>(Rel-15)</w:t>
      </w:r>
    </w:p>
    <w:p w14:paraId="641DFA47" w14:textId="5FED68DA" w:rsidR="00E801D8" w:rsidRPr="005D6973" w:rsidRDefault="00BD6AD0" w:rsidP="00E801D8">
      <w:pPr>
        <w:pStyle w:val="11BodyText"/>
        <w:ind w:left="0"/>
      </w:pPr>
      <w:r w:rsidRPr="005D6973">
        <w:t>To allow for fast information update of the MS whe</w:t>
      </w:r>
      <w:r w:rsidR="004E44AA" w:rsidRPr="005D6973">
        <w:t xml:space="preserve">ther the </w:t>
      </w:r>
      <w:r w:rsidR="004E44AA" w:rsidRPr="005D6973">
        <w:rPr>
          <w:highlight w:val="cyan"/>
        </w:rPr>
        <w:t>candidate</w:t>
      </w:r>
      <w:r w:rsidR="00070576" w:rsidRPr="005D6973">
        <w:rPr>
          <w:highlight w:val="cyan"/>
        </w:rPr>
        <w:t xml:space="preserve"> cell </w:t>
      </w:r>
      <w:r w:rsidR="004E44AA" w:rsidRPr="005D6973">
        <w:rPr>
          <w:highlight w:val="cyan"/>
        </w:rPr>
        <w:t>for cell reselection</w:t>
      </w:r>
      <w:r w:rsidR="004E44AA" w:rsidRPr="005D6973">
        <w:t xml:space="preserve"> </w:t>
      </w:r>
      <w:r w:rsidR="00070576" w:rsidRPr="005D6973">
        <w:t>belongs to the same PEO IMM Cell Group, the details are sent in P1/P2/P3 Rest Octets as well as in the IA Rest Octe</w:t>
      </w:r>
      <w:r w:rsidR="00071967" w:rsidRPr="005D6973">
        <w:t>t</w:t>
      </w:r>
      <w:r w:rsidR="00070576" w:rsidRPr="005D6973">
        <w:t>s. Below the expected changes for the P1 Rest Octets are shown</w:t>
      </w:r>
      <w:r w:rsidR="004E44AA" w:rsidRPr="005D6973">
        <w:t xml:space="preserve"> </w:t>
      </w:r>
      <w:r w:rsidR="004E44AA" w:rsidRPr="005D6973">
        <w:rPr>
          <w:highlight w:val="cyan"/>
        </w:rPr>
        <w:t>and similar changes are needed for the other CCCH/D messages</w:t>
      </w:r>
      <w:r w:rsidR="00070576" w:rsidRPr="005D6973">
        <w:t xml:space="preserve">. </w:t>
      </w:r>
      <w:r w:rsidRPr="005D6973">
        <w:t xml:space="preserve"> </w:t>
      </w:r>
    </w:p>
    <w:p w14:paraId="738842E7" w14:textId="6370061B" w:rsidR="007D0F3B" w:rsidRPr="00E801D8" w:rsidRDefault="007D0F3B" w:rsidP="00E801D8">
      <w:pPr>
        <w:pStyle w:val="11BodyText"/>
        <w:ind w:left="0"/>
      </w:pPr>
      <w:r>
        <w:t>-------- Extract of TS 44.018 --------</w:t>
      </w:r>
    </w:p>
    <w:p w14:paraId="6E0174EE" w14:textId="77777777" w:rsidR="00705969" w:rsidRPr="00705969" w:rsidRDefault="00705969" w:rsidP="00705969">
      <w:pPr>
        <w:pStyle w:val="Heading4"/>
        <w:numPr>
          <w:ilvl w:val="0"/>
          <w:numId w:val="0"/>
        </w:numPr>
        <w:rPr>
          <w:rFonts w:ascii="Arial" w:hAnsi="Arial" w:cs="Arial"/>
          <w:sz w:val="24"/>
          <w:szCs w:val="24"/>
        </w:rPr>
      </w:pPr>
      <w:bookmarkStart w:id="3" w:name="_Toc501564215"/>
      <w:r w:rsidRPr="00705969">
        <w:rPr>
          <w:rFonts w:ascii="Arial" w:hAnsi="Arial" w:cs="Arial"/>
          <w:sz w:val="24"/>
          <w:szCs w:val="24"/>
        </w:rPr>
        <w:t>10.5.2.23</w:t>
      </w:r>
      <w:r w:rsidRPr="00705969">
        <w:rPr>
          <w:rFonts w:ascii="Arial" w:hAnsi="Arial" w:cs="Arial"/>
          <w:sz w:val="24"/>
          <w:szCs w:val="24"/>
        </w:rPr>
        <w:tab/>
        <w:t>P1 Rest Octets</w:t>
      </w:r>
      <w:bookmarkEnd w:id="3"/>
    </w:p>
    <w:p w14:paraId="48EFC12D" w14:textId="125D3ABB" w:rsidR="00705969" w:rsidRDefault="00705969" w:rsidP="00705969">
      <w:pPr>
        <w:rPr>
          <w:rFonts w:ascii="Times New Roman" w:hAnsi="Times New Roman"/>
        </w:rPr>
      </w:pPr>
      <w:r w:rsidRPr="00705969">
        <w:rPr>
          <w:rFonts w:ascii="Times New Roman" w:hAnsi="Times New Roman"/>
        </w:rPr>
        <w:t xml:space="preserve">The </w:t>
      </w:r>
      <w:r w:rsidRPr="00705969">
        <w:rPr>
          <w:rFonts w:ascii="Times New Roman" w:hAnsi="Times New Roman"/>
          <w:i/>
        </w:rPr>
        <w:t>P1 Rest Octets</w:t>
      </w:r>
      <w:r w:rsidRPr="00705969">
        <w:rPr>
          <w:rFonts w:ascii="Times New Roman" w:hAnsi="Times New Roman"/>
        </w:rPr>
        <w:t xml:space="preserve"> information element contains information about the status of information on an existing NCH, priority levels, notification and packet page indications applied for mobile station identities, MBMS Notifications, a segment of an ETWS Primary Notification message and spare bits.</w:t>
      </w:r>
    </w:p>
    <w:p w14:paraId="1DA2CEA2" w14:textId="77777777" w:rsidR="00705969" w:rsidRPr="00705969" w:rsidRDefault="00705969" w:rsidP="00705969">
      <w:pPr>
        <w:rPr>
          <w:rFonts w:ascii="Times New Roman" w:hAnsi="Times New Roman"/>
        </w:rPr>
      </w:pPr>
    </w:p>
    <w:p w14:paraId="30D2B8C9" w14:textId="77777777" w:rsidR="00705969" w:rsidRPr="00705969" w:rsidRDefault="00705969" w:rsidP="00705969">
      <w:pPr>
        <w:rPr>
          <w:rFonts w:ascii="Times New Roman" w:hAnsi="Times New Roman"/>
        </w:rPr>
      </w:pPr>
      <w:r w:rsidRPr="00705969">
        <w:rPr>
          <w:rFonts w:ascii="Times New Roman" w:hAnsi="Times New Roman"/>
        </w:rPr>
        <w:t xml:space="preserve">The </w:t>
      </w:r>
      <w:r w:rsidRPr="00705969">
        <w:rPr>
          <w:rFonts w:ascii="Times New Roman" w:hAnsi="Times New Roman"/>
          <w:i/>
        </w:rPr>
        <w:t>P1 Rest Octets</w:t>
      </w:r>
      <w:r w:rsidRPr="00705969">
        <w:rPr>
          <w:rFonts w:ascii="Times New Roman" w:hAnsi="Times New Roman"/>
        </w:rPr>
        <w:t xml:space="preserve"> information element is a type 5 information element with 0-17 octets length.</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705969" w:rsidRPr="00F6062D" w14:paraId="3CD18CC2" w14:textId="77777777" w:rsidTr="00913040">
        <w:trPr>
          <w:cantSplit/>
          <w:jc w:val="center"/>
        </w:trPr>
        <w:tc>
          <w:tcPr>
            <w:tcW w:w="9855" w:type="dxa"/>
          </w:tcPr>
          <w:p w14:paraId="1F07BDE7" w14:textId="77777777" w:rsidR="00705969" w:rsidRPr="00F6062D" w:rsidRDefault="00705969" w:rsidP="00913040">
            <w:pPr>
              <w:pStyle w:val="TAL"/>
            </w:pPr>
            <w:r w:rsidRPr="00F6062D">
              <w:lastRenderedPageBreak/>
              <w:t>{</w:t>
            </w:r>
            <w:r w:rsidRPr="00F6062D">
              <w:tab/>
              <w:t>&lt; P1 Rest Octets &gt; ::=</w:t>
            </w:r>
          </w:p>
          <w:p w14:paraId="070D1A51" w14:textId="77777777" w:rsidR="00705969" w:rsidRPr="00F6062D" w:rsidRDefault="00705969" w:rsidP="00913040">
            <w:pPr>
              <w:pStyle w:val="TAL"/>
            </w:pPr>
            <w:r w:rsidRPr="00F6062D">
              <w:tab/>
              <w:t>{</w:t>
            </w:r>
            <w:r w:rsidRPr="00F6062D">
              <w:rPr>
                <w:b/>
              </w:rPr>
              <w:t>L</w:t>
            </w:r>
            <w:r w:rsidRPr="00F6062D">
              <w:t xml:space="preserve"> I </w:t>
            </w:r>
            <w:r w:rsidRPr="00F6062D">
              <w:rPr>
                <w:b/>
              </w:rPr>
              <w:t>H</w:t>
            </w:r>
            <w:r w:rsidRPr="00F6062D">
              <w:t xml:space="preserve"> &lt; NLN(PCH) : bit (2) &gt; &lt; NLN status(PCH) : bit &gt;}</w:t>
            </w:r>
          </w:p>
          <w:p w14:paraId="1CB74F46" w14:textId="77777777" w:rsidR="00705969" w:rsidRPr="00F6062D" w:rsidRDefault="00705969" w:rsidP="00913040">
            <w:pPr>
              <w:pStyle w:val="TAL"/>
            </w:pPr>
            <w:r w:rsidRPr="00F6062D">
              <w:tab/>
              <w:t>{</w:t>
            </w:r>
            <w:r w:rsidRPr="00F6062D">
              <w:rPr>
                <w:b/>
              </w:rPr>
              <w:t>L</w:t>
            </w:r>
            <w:r w:rsidRPr="00F6062D">
              <w:t xml:space="preserve"> I </w:t>
            </w:r>
            <w:r w:rsidRPr="00F6062D">
              <w:rPr>
                <w:b/>
              </w:rPr>
              <w:t>H</w:t>
            </w:r>
            <w:r w:rsidRPr="00F6062D">
              <w:t xml:space="preserve"> &lt; Priority1 ::= Priority &gt;}</w:t>
            </w:r>
          </w:p>
          <w:p w14:paraId="3F68EC99" w14:textId="77777777" w:rsidR="00705969" w:rsidRPr="00F6062D" w:rsidRDefault="00705969" w:rsidP="00913040">
            <w:pPr>
              <w:pStyle w:val="TAL"/>
            </w:pPr>
            <w:r w:rsidRPr="00F6062D">
              <w:tab/>
              <w:t>{</w:t>
            </w:r>
            <w:r w:rsidRPr="00F6062D">
              <w:rPr>
                <w:b/>
              </w:rPr>
              <w:t>L</w:t>
            </w:r>
            <w:r w:rsidRPr="00F6062D">
              <w:t xml:space="preserve"> I </w:t>
            </w:r>
            <w:r w:rsidRPr="00F6062D">
              <w:rPr>
                <w:b/>
              </w:rPr>
              <w:t>H</w:t>
            </w:r>
            <w:r w:rsidRPr="00F6062D">
              <w:t xml:space="preserve"> &lt; Priority2 ::= Priority &gt;}</w:t>
            </w:r>
          </w:p>
          <w:p w14:paraId="37497DF4" w14:textId="77777777" w:rsidR="00705969" w:rsidRPr="00F6062D" w:rsidRDefault="00705969" w:rsidP="00913040">
            <w:pPr>
              <w:pStyle w:val="TAL"/>
            </w:pPr>
            <w:r w:rsidRPr="00F6062D">
              <w:tab/>
              <w:t>{</w:t>
            </w:r>
            <w:r w:rsidRPr="00F6062D">
              <w:rPr>
                <w:b/>
              </w:rPr>
              <w:t>L</w:t>
            </w:r>
            <w:r w:rsidRPr="00F6062D">
              <w:t xml:space="preserve"> | </w:t>
            </w:r>
            <w:r w:rsidRPr="00F6062D">
              <w:rPr>
                <w:b/>
              </w:rPr>
              <w:t>H</w:t>
            </w:r>
            <w:r w:rsidRPr="00F6062D">
              <w:t xml:space="preserve"> &lt; Group Call information &gt;}</w:t>
            </w:r>
          </w:p>
          <w:p w14:paraId="1971C15A" w14:textId="77777777" w:rsidR="00705969" w:rsidRPr="00F6062D" w:rsidRDefault="00705969" w:rsidP="00913040">
            <w:pPr>
              <w:pStyle w:val="TAL"/>
            </w:pPr>
            <w:r w:rsidRPr="00F6062D">
              <w:tab/>
              <w:t>&lt; Packet Page Indication 1 : {</w:t>
            </w:r>
            <w:r w:rsidRPr="00F6062D">
              <w:rPr>
                <w:b/>
              </w:rPr>
              <w:t>L</w:t>
            </w:r>
            <w:r w:rsidRPr="00F6062D">
              <w:t xml:space="preserve"> | </w:t>
            </w:r>
            <w:r w:rsidRPr="00F6062D">
              <w:rPr>
                <w:b/>
              </w:rPr>
              <w:t>H</w:t>
            </w:r>
            <w:r w:rsidRPr="00F6062D">
              <w:t>} &gt;</w:t>
            </w:r>
          </w:p>
          <w:p w14:paraId="3C1346A7" w14:textId="77777777" w:rsidR="00705969" w:rsidRPr="00F6062D" w:rsidRDefault="00705969" w:rsidP="00913040">
            <w:pPr>
              <w:pStyle w:val="TAL"/>
            </w:pPr>
            <w:r w:rsidRPr="00F6062D">
              <w:tab/>
              <w:t>&lt; Packet Page Indication 2 : {</w:t>
            </w:r>
            <w:r w:rsidRPr="00F6062D">
              <w:rPr>
                <w:b/>
              </w:rPr>
              <w:t>L</w:t>
            </w:r>
            <w:r w:rsidRPr="00F6062D">
              <w:t xml:space="preserve"> | </w:t>
            </w:r>
            <w:r w:rsidRPr="00F6062D">
              <w:rPr>
                <w:b/>
              </w:rPr>
              <w:t>H</w:t>
            </w:r>
            <w:r w:rsidRPr="00F6062D">
              <w:t>} &gt;</w:t>
            </w:r>
          </w:p>
          <w:p w14:paraId="4A8A4DE8" w14:textId="77777777" w:rsidR="00705969" w:rsidRPr="00F6062D" w:rsidRDefault="00705969" w:rsidP="00913040">
            <w:pPr>
              <w:pStyle w:val="TAL"/>
            </w:pPr>
            <w:r w:rsidRPr="00F6062D">
              <w:tab/>
              <w:t>{</w:t>
            </w:r>
            <w:r w:rsidRPr="00F6062D">
              <w:tab/>
              <w:t>null</w:t>
            </w:r>
            <w:r w:rsidRPr="00F6062D">
              <w:tab/>
              <w:t xml:space="preserve"> | L </w:t>
            </w:r>
            <w:r w:rsidRPr="00F6062D">
              <w:tab/>
            </w:r>
            <w:r w:rsidRPr="00F6062D">
              <w:tab/>
            </w:r>
            <w:r w:rsidRPr="00F6062D">
              <w:tab/>
            </w:r>
            <w:r w:rsidRPr="00F6062D">
              <w:tab/>
              <w:t>-- Receiver compatible with earlier release</w:t>
            </w:r>
          </w:p>
          <w:p w14:paraId="36DBA3EF" w14:textId="77777777" w:rsidR="00705969" w:rsidRPr="00F6062D" w:rsidRDefault="00705969" w:rsidP="00913040">
            <w:pPr>
              <w:pStyle w:val="TAL"/>
            </w:pPr>
            <w:r w:rsidRPr="00F6062D">
              <w:tab/>
            </w:r>
            <w:r w:rsidRPr="00F6062D">
              <w:tab/>
              <w:t>| H</w:t>
            </w:r>
            <w:r w:rsidRPr="00F6062D">
              <w:tab/>
              <w:t xml:space="preserve"> </w:t>
            </w:r>
            <w:r w:rsidRPr="00F6062D">
              <w:tab/>
            </w:r>
            <w:r w:rsidRPr="00F6062D">
              <w:tab/>
            </w:r>
            <w:r w:rsidRPr="00F6062D">
              <w:tab/>
            </w:r>
            <w:r w:rsidRPr="00F6062D">
              <w:tab/>
            </w:r>
            <w:r w:rsidRPr="00F6062D">
              <w:tab/>
              <w:t>-- Additions in Release 6 :</w:t>
            </w:r>
          </w:p>
          <w:p w14:paraId="232CDBD2" w14:textId="77777777" w:rsidR="00705969" w:rsidRPr="00F6062D" w:rsidRDefault="00705969" w:rsidP="00913040">
            <w:pPr>
              <w:pStyle w:val="TAL"/>
            </w:pPr>
            <w:r w:rsidRPr="00F6062D">
              <w:tab/>
            </w:r>
            <w:r w:rsidRPr="00F6062D">
              <w:tab/>
            </w:r>
            <w:r w:rsidRPr="00F6062D">
              <w:tab/>
              <w:t>{ 0 | 1</w:t>
            </w:r>
          </w:p>
          <w:p w14:paraId="0AF9D285" w14:textId="77777777" w:rsidR="00705969" w:rsidRPr="00F6062D" w:rsidRDefault="00705969" w:rsidP="00913040">
            <w:pPr>
              <w:pStyle w:val="TAL"/>
            </w:pPr>
            <w:r w:rsidRPr="00F6062D">
              <w:tab/>
            </w:r>
            <w:r w:rsidRPr="00F6062D">
              <w:tab/>
            </w:r>
            <w:r w:rsidRPr="00F6062D">
              <w:tab/>
            </w:r>
            <w:r w:rsidRPr="00F6062D">
              <w:tab/>
              <w:t>{</w:t>
            </w:r>
            <w:r w:rsidRPr="00F6062D">
              <w:tab/>
              <w:t>00</w:t>
            </w:r>
            <w:r w:rsidRPr="00F6062D">
              <w:tab/>
            </w:r>
            <w:r w:rsidRPr="00F6062D">
              <w:tab/>
              <w:t xml:space="preserve">&lt; </w:t>
            </w:r>
            <w:r w:rsidRPr="00F6062D">
              <w:rPr>
                <w:bCs/>
              </w:rPr>
              <w:t>CELL_GLOBAL_COUNT:bit(2) &gt;</w:t>
            </w:r>
          </w:p>
          <w:p w14:paraId="2D0DF9E1" w14:textId="77777777" w:rsidR="00705969" w:rsidRPr="00F6062D" w:rsidRDefault="00705969" w:rsidP="00913040">
            <w:pPr>
              <w:pStyle w:val="TAL"/>
              <w:rPr>
                <w:bCs/>
              </w:rPr>
            </w:pPr>
            <w:r w:rsidRPr="00F6062D">
              <w:tab/>
            </w:r>
            <w:r w:rsidRPr="00F6062D">
              <w:tab/>
            </w:r>
            <w:r w:rsidRPr="00F6062D">
              <w:tab/>
            </w:r>
            <w:r w:rsidRPr="00F6062D">
              <w:tab/>
            </w:r>
            <w:r w:rsidRPr="00F6062D">
              <w:tab/>
              <w:t>| 01</w:t>
            </w:r>
            <w:r w:rsidRPr="00F6062D">
              <w:tab/>
              <w:t xml:space="preserve">&lt; </w:t>
            </w:r>
            <w:r w:rsidRPr="00F6062D">
              <w:rPr>
                <w:bCs/>
              </w:rPr>
              <w:t>CELL_GLOBAL_COUNT:bit(2) &gt;</w:t>
            </w:r>
          </w:p>
          <w:p w14:paraId="0C38041C" w14:textId="77777777" w:rsidR="00705969" w:rsidRPr="00F6062D" w:rsidRDefault="00705969" w:rsidP="00913040">
            <w:pPr>
              <w:pStyle w:val="TAL"/>
            </w:pP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t>&lt; VSTK_</w:t>
            </w:r>
            <w:r w:rsidRPr="00F6062D">
              <w:rPr>
                <w:bCs/>
              </w:rPr>
              <w:t>RAND</w:t>
            </w:r>
            <w:r w:rsidRPr="00F6062D">
              <w:t xml:space="preserve"> : bit (36) &gt;</w:t>
            </w:r>
          </w:p>
          <w:p w14:paraId="5C0251B4" w14:textId="77777777" w:rsidR="00705969" w:rsidRPr="00F6062D" w:rsidRDefault="00705969" w:rsidP="00913040">
            <w:pPr>
              <w:pStyle w:val="TAL"/>
            </w:pPr>
            <w:r w:rsidRPr="00F6062D">
              <w:tab/>
            </w:r>
            <w:r w:rsidRPr="00F6062D">
              <w:tab/>
            </w:r>
            <w:r w:rsidRPr="00F6062D">
              <w:tab/>
            </w:r>
            <w:r w:rsidRPr="00F6062D">
              <w:tab/>
            </w:r>
            <w:r w:rsidRPr="00F6062D">
              <w:tab/>
              <w:t>| 10</w:t>
            </w:r>
            <w:r w:rsidRPr="00F6062D">
              <w:tab/>
              <w:t xml:space="preserve">&lt; </w:t>
            </w:r>
            <w:r w:rsidRPr="00F6062D">
              <w:rPr>
                <w:bCs/>
              </w:rPr>
              <w:t>Reduced_GCR</w:t>
            </w:r>
            <w:r w:rsidRPr="00F6062D">
              <w:t xml:space="preserve"> : bit (28) &gt;</w:t>
            </w:r>
          </w:p>
          <w:p w14:paraId="600554AF" w14:textId="77777777" w:rsidR="00705969" w:rsidRPr="00F6062D" w:rsidRDefault="00705969" w:rsidP="00913040">
            <w:pPr>
              <w:pStyle w:val="TAL"/>
            </w:pPr>
            <w:r w:rsidRPr="00F6062D">
              <w:tab/>
            </w:r>
            <w:r w:rsidRPr="00F6062D">
              <w:tab/>
            </w:r>
            <w:r w:rsidRPr="00F6062D">
              <w:tab/>
            </w:r>
            <w:r w:rsidRPr="00F6062D">
              <w:tab/>
            </w:r>
            <w:r w:rsidRPr="00F6062D">
              <w:tab/>
            </w:r>
            <w:r w:rsidRPr="00F6062D">
              <w:tab/>
            </w:r>
            <w:r w:rsidRPr="00F6062D">
              <w:tab/>
              <w:t>&lt; VSTK_</w:t>
            </w:r>
            <w:r w:rsidRPr="00F6062D">
              <w:rPr>
                <w:bCs/>
              </w:rPr>
              <w:t>RAND</w:t>
            </w:r>
            <w:r w:rsidRPr="00F6062D">
              <w:t xml:space="preserve"> : bit (36) &gt;</w:t>
            </w:r>
          </w:p>
          <w:p w14:paraId="478EA5CD" w14:textId="77777777" w:rsidR="00705969" w:rsidRPr="00F6062D" w:rsidRDefault="00705969" w:rsidP="00913040">
            <w:pPr>
              <w:pStyle w:val="TAL"/>
              <w:rPr>
                <w:bCs/>
              </w:rPr>
            </w:pPr>
            <w:r w:rsidRPr="00F6062D">
              <w:tab/>
            </w:r>
            <w:r w:rsidRPr="00F6062D">
              <w:tab/>
            </w:r>
            <w:r w:rsidRPr="00F6062D">
              <w:tab/>
            </w:r>
            <w:r w:rsidRPr="00F6062D">
              <w:tab/>
            </w:r>
            <w:r w:rsidRPr="00F6062D">
              <w:tab/>
              <w:t>| 11</w:t>
            </w:r>
            <w:r w:rsidRPr="00F6062D">
              <w:tab/>
              <w:t xml:space="preserve">&lt; </w:t>
            </w:r>
            <w:r w:rsidRPr="00F6062D">
              <w:rPr>
                <w:bCs/>
              </w:rPr>
              <w:t>CELL_GLOBAL_COUNT:bit(2) &gt;</w:t>
            </w:r>
          </w:p>
          <w:p w14:paraId="467B7659" w14:textId="77777777" w:rsidR="00705969" w:rsidRPr="00F6062D" w:rsidRDefault="00705969" w:rsidP="00913040">
            <w:pPr>
              <w:pStyle w:val="TAL"/>
            </w:pP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t xml:space="preserve">&lt; </w:t>
            </w:r>
            <w:r w:rsidRPr="00F6062D">
              <w:rPr>
                <w:bCs/>
              </w:rPr>
              <w:t>Reduced_GCR</w:t>
            </w:r>
            <w:r w:rsidRPr="00F6062D">
              <w:t xml:space="preserve"> : bit (28) &gt;</w:t>
            </w:r>
          </w:p>
          <w:p w14:paraId="09781C1D" w14:textId="77777777" w:rsidR="00705969" w:rsidRPr="00F6062D" w:rsidRDefault="00705969" w:rsidP="00913040">
            <w:pPr>
              <w:pStyle w:val="TAL"/>
            </w:pPr>
            <w:r w:rsidRPr="00F6062D">
              <w:tab/>
            </w:r>
            <w:r w:rsidRPr="00F6062D">
              <w:tab/>
            </w:r>
            <w:r w:rsidRPr="00F6062D">
              <w:tab/>
            </w:r>
            <w:r w:rsidRPr="00F6062D">
              <w:tab/>
            </w:r>
            <w:r w:rsidRPr="00F6062D">
              <w:tab/>
            </w:r>
            <w:r w:rsidRPr="00F6062D">
              <w:tab/>
            </w:r>
            <w:r w:rsidRPr="00F6062D">
              <w:tab/>
              <w:t>&lt; VSTK_</w:t>
            </w:r>
            <w:r w:rsidRPr="00F6062D">
              <w:rPr>
                <w:bCs/>
              </w:rPr>
              <w:t>RAND</w:t>
            </w:r>
            <w:r w:rsidRPr="00F6062D">
              <w:t xml:space="preserve"> : bit (36) &gt;</w:t>
            </w:r>
          </w:p>
          <w:p w14:paraId="5FDB279A" w14:textId="77777777" w:rsidR="00705969" w:rsidRPr="00F6062D" w:rsidRDefault="00705969" w:rsidP="00913040">
            <w:pPr>
              <w:pStyle w:val="TAL"/>
            </w:pPr>
            <w:r w:rsidRPr="00F6062D">
              <w:tab/>
            </w:r>
            <w:r w:rsidRPr="00F6062D">
              <w:tab/>
            </w:r>
            <w:r w:rsidRPr="00F6062D">
              <w:tab/>
            </w:r>
            <w:r w:rsidRPr="00F6062D">
              <w:tab/>
              <w:t>}</w:t>
            </w:r>
          </w:p>
          <w:p w14:paraId="758B1915" w14:textId="77777777" w:rsidR="00705969" w:rsidRPr="00F6062D" w:rsidRDefault="00705969" w:rsidP="00913040">
            <w:pPr>
              <w:pStyle w:val="TAL"/>
            </w:pPr>
            <w:r w:rsidRPr="00F6062D">
              <w:tab/>
            </w:r>
            <w:r w:rsidRPr="00F6062D">
              <w:tab/>
            </w:r>
            <w:r w:rsidRPr="00F6062D">
              <w:tab/>
              <w:t>}</w:t>
            </w:r>
          </w:p>
          <w:p w14:paraId="744E282C" w14:textId="77777777" w:rsidR="00705969" w:rsidRPr="00F6062D" w:rsidRDefault="00705969" w:rsidP="00913040">
            <w:pPr>
              <w:pStyle w:val="TAL"/>
            </w:pPr>
            <w:r w:rsidRPr="00F6062D">
              <w:tab/>
            </w:r>
            <w:r w:rsidRPr="00F6062D">
              <w:tab/>
            </w:r>
            <w:r w:rsidRPr="00F6062D">
              <w:tab/>
              <w:t xml:space="preserve">{ </w:t>
            </w:r>
            <w:r w:rsidRPr="00F6062D">
              <w:rPr>
                <w:bCs/>
              </w:rPr>
              <w:t xml:space="preserve">0 </w:t>
            </w:r>
            <w:r w:rsidRPr="00F6062D">
              <w:t>| 1</w:t>
            </w:r>
            <w:r w:rsidRPr="00F6062D">
              <w:tab/>
            </w:r>
            <w:r w:rsidRPr="00F6062D">
              <w:rPr>
                <w:b/>
              </w:rPr>
              <w:tab/>
            </w:r>
            <w:r w:rsidRPr="00F6062D">
              <w:rPr>
                <w:bCs/>
              </w:rPr>
              <w:t xml:space="preserve">-- </w:t>
            </w:r>
            <w:r w:rsidRPr="00F6062D">
              <w:rPr>
                <w:bCs/>
                <w:i/>
                <w:iCs/>
              </w:rPr>
              <w:t>MBMS parameters included</w:t>
            </w:r>
            <w:r w:rsidRPr="00F6062D">
              <w:t xml:space="preserve"> </w:t>
            </w:r>
          </w:p>
          <w:p w14:paraId="75680F66" w14:textId="77777777" w:rsidR="00705969" w:rsidRPr="00F6062D" w:rsidRDefault="00705969" w:rsidP="00913040">
            <w:pPr>
              <w:pStyle w:val="TAL"/>
            </w:pPr>
            <w:r w:rsidRPr="00F6062D">
              <w:tab/>
            </w:r>
            <w:r w:rsidRPr="00F6062D">
              <w:tab/>
            </w:r>
            <w:r w:rsidRPr="00F6062D">
              <w:tab/>
            </w:r>
            <w:r w:rsidRPr="00F6062D">
              <w:tab/>
              <w:t>{</w:t>
            </w:r>
            <w:r w:rsidRPr="00F6062D">
              <w:tab/>
              <w:t>0</w:t>
            </w:r>
            <w:r w:rsidRPr="00F6062D">
              <w:tab/>
            </w:r>
            <w:r w:rsidRPr="00F6062D">
              <w:tab/>
              <w:t xml:space="preserve">-- </w:t>
            </w:r>
            <w:r w:rsidRPr="00F6062D">
              <w:rPr>
                <w:bCs/>
                <w:i/>
                <w:iCs/>
              </w:rPr>
              <w:t>MBMS pre-notification</w:t>
            </w:r>
          </w:p>
          <w:p w14:paraId="3423C028" w14:textId="77777777" w:rsidR="00705969" w:rsidRPr="00F6062D" w:rsidRDefault="00705969" w:rsidP="00913040">
            <w:pPr>
              <w:pStyle w:val="TAL"/>
              <w:rPr>
                <w:i/>
                <w:iCs/>
              </w:rPr>
            </w:pPr>
            <w:r w:rsidRPr="00F6062D">
              <w:tab/>
            </w:r>
            <w:r w:rsidRPr="00F6062D">
              <w:tab/>
            </w:r>
            <w:r w:rsidRPr="00F6062D">
              <w:tab/>
            </w:r>
            <w:r w:rsidRPr="00F6062D">
              <w:tab/>
            </w:r>
            <w:r w:rsidRPr="00F6062D">
              <w:tab/>
              <w:t xml:space="preserve">I </w:t>
            </w:r>
            <w:r w:rsidRPr="00F6062D">
              <w:rPr>
                <w:bCs/>
              </w:rPr>
              <w:t>1</w:t>
            </w:r>
            <w:r w:rsidRPr="00F6062D">
              <w:tab/>
            </w:r>
            <w:r w:rsidRPr="00F6062D">
              <w:tab/>
              <w:t xml:space="preserve">-- </w:t>
            </w:r>
            <w:r w:rsidRPr="00F6062D">
              <w:rPr>
                <w:i/>
                <w:iCs/>
              </w:rPr>
              <w:t>MBMS notification</w:t>
            </w:r>
          </w:p>
          <w:p w14:paraId="5A8F7AFF" w14:textId="77777777" w:rsidR="00705969" w:rsidRPr="00F6062D" w:rsidRDefault="00705969" w:rsidP="00913040">
            <w:pPr>
              <w:pStyle w:val="TAL"/>
            </w:pPr>
            <w:r w:rsidRPr="00F6062D">
              <w:tab/>
            </w:r>
            <w:r w:rsidRPr="00F6062D">
              <w:tab/>
            </w:r>
            <w:r w:rsidRPr="00F6062D">
              <w:tab/>
            </w:r>
            <w:r w:rsidRPr="00F6062D">
              <w:tab/>
            </w:r>
            <w:r w:rsidRPr="00F6062D">
              <w:tab/>
            </w:r>
            <w:r w:rsidRPr="00F6062D">
              <w:tab/>
              <w:t>&lt;</w:t>
            </w:r>
            <w:r w:rsidRPr="00F6062D">
              <w:rPr>
                <w:b/>
                <w:bCs/>
              </w:rPr>
              <w:t>MBMS Notification 1</w:t>
            </w:r>
            <w:r w:rsidRPr="00F6062D">
              <w:t xml:space="preserve"> : &lt; MBMS Channel Parameters IE &gt; &gt;}</w:t>
            </w:r>
          </w:p>
          <w:p w14:paraId="4D6E78E1" w14:textId="77777777" w:rsidR="00705969" w:rsidRPr="00F6062D" w:rsidRDefault="00705969" w:rsidP="00913040">
            <w:pPr>
              <w:pStyle w:val="TAL"/>
              <w:rPr>
                <w:i/>
                <w:iCs/>
              </w:rPr>
            </w:pPr>
            <w:r w:rsidRPr="00F6062D">
              <w:tab/>
            </w:r>
            <w:r w:rsidRPr="00F6062D">
              <w:tab/>
            </w:r>
            <w:r w:rsidRPr="00F6062D">
              <w:tab/>
            </w:r>
            <w:r w:rsidRPr="00F6062D">
              <w:tab/>
              <w:t>{</w:t>
            </w:r>
            <w:r w:rsidRPr="00F6062D">
              <w:tab/>
            </w:r>
            <w:r w:rsidRPr="00F6062D">
              <w:rPr>
                <w:bCs/>
              </w:rPr>
              <w:t>0</w:t>
            </w:r>
            <w:r w:rsidRPr="00F6062D">
              <w:tab/>
            </w:r>
            <w:r w:rsidRPr="00F6062D">
              <w:tab/>
              <w:t xml:space="preserve">-- </w:t>
            </w:r>
            <w:r w:rsidRPr="00F6062D">
              <w:rPr>
                <w:i/>
                <w:iCs/>
              </w:rPr>
              <w:t>MBMS pre-notification</w:t>
            </w:r>
          </w:p>
          <w:p w14:paraId="22202D53" w14:textId="77777777" w:rsidR="00705969" w:rsidRPr="00F6062D" w:rsidRDefault="00705969" w:rsidP="00913040">
            <w:pPr>
              <w:pStyle w:val="TAL"/>
              <w:rPr>
                <w:i/>
                <w:iCs/>
              </w:rPr>
            </w:pPr>
            <w:r w:rsidRPr="00F6062D">
              <w:tab/>
            </w:r>
            <w:r w:rsidRPr="00F6062D">
              <w:tab/>
            </w:r>
            <w:r w:rsidRPr="00F6062D">
              <w:tab/>
            </w:r>
            <w:r w:rsidRPr="00F6062D">
              <w:tab/>
            </w:r>
            <w:r w:rsidRPr="00F6062D">
              <w:tab/>
              <w:t xml:space="preserve">I </w:t>
            </w:r>
            <w:r w:rsidRPr="00F6062D">
              <w:rPr>
                <w:bCs/>
              </w:rPr>
              <w:t>1</w:t>
            </w:r>
            <w:r w:rsidRPr="00F6062D">
              <w:tab/>
            </w:r>
            <w:r w:rsidRPr="00F6062D">
              <w:tab/>
              <w:t xml:space="preserve">-- </w:t>
            </w:r>
            <w:r w:rsidRPr="00F6062D">
              <w:rPr>
                <w:i/>
                <w:iCs/>
              </w:rPr>
              <w:t>MBMS notification</w:t>
            </w:r>
          </w:p>
          <w:p w14:paraId="47779DF9" w14:textId="77777777" w:rsidR="00705969" w:rsidRPr="00F6062D" w:rsidRDefault="00705969" w:rsidP="00913040">
            <w:pPr>
              <w:pStyle w:val="TAL"/>
            </w:pPr>
            <w:r w:rsidRPr="00F6062D">
              <w:tab/>
            </w:r>
            <w:r w:rsidRPr="00F6062D">
              <w:tab/>
            </w:r>
            <w:r w:rsidRPr="00F6062D">
              <w:tab/>
            </w:r>
            <w:r w:rsidRPr="00F6062D">
              <w:tab/>
            </w:r>
            <w:r w:rsidRPr="00F6062D">
              <w:tab/>
            </w:r>
            <w:r w:rsidRPr="00F6062D">
              <w:tab/>
              <w:t>&lt;</w:t>
            </w:r>
            <w:r w:rsidRPr="00F6062D">
              <w:rPr>
                <w:b/>
                <w:bCs/>
              </w:rPr>
              <w:t>MBMS Notification 2</w:t>
            </w:r>
            <w:r w:rsidRPr="00F6062D">
              <w:t xml:space="preserve"> : { 0 | 1</w:t>
            </w:r>
            <w:r w:rsidRPr="00F6062D">
              <w:tab/>
              <w:t>&lt; MBMS Channel Parameters IE &gt; } &gt; }</w:t>
            </w:r>
          </w:p>
          <w:p w14:paraId="52F4249C" w14:textId="77777777" w:rsidR="00705969" w:rsidRPr="00F6062D" w:rsidRDefault="00705969" w:rsidP="00913040">
            <w:pPr>
              <w:pStyle w:val="TAL"/>
              <w:rPr>
                <w:i/>
                <w:iCs/>
              </w:rPr>
            </w:pPr>
            <w:r w:rsidRPr="00F6062D">
              <w:tab/>
            </w:r>
            <w:r w:rsidRPr="00F6062D">
              <w:tab/>
            </w:r>
            <w:r w:rsidRPr="00F6062D">
              <w:tab/>
            </w:r>
            <w:r w:rsidRPr="00F6062D">
              <w:tab/>
            </w:r>
            <w:r w:rsidRPr="00F6062D">
              <w:tab/>
            </w:r>
            <w:r w:rsidRPr="00F6062D">
              <w:tab/>
            </w:r>
            <w:r w:rsidRPr="00F6062D">
              <w:tab/>
            </w:r>
            <w:r w:rsidRPr="00F6062D">
              <w:tab/>
              <w:t>-- ‘0’</w:t>
            </w:r>
            <w:r w:rsidRPr="00F6062D">
              <w:rPr>
                <w:i/>
                <w:iCs/>
              </w:rPr>
              <w:t>indicates that the same MBMS</w:t>
            </w:r>
            <w:r w:rsidRPr="00F6062D">
              <w:t xml:space="preserve"> </w:t>
            </w:r>
            <w:r w:rsidRPr="00F6062D">
              <w:rPr>
                <w:i/>
                <w:iCs/>
              </w:rPr>
              <w:t>Channel Parameters as for MBMS Notification 1 apply</w:t>
            </w:r>
          </w:p>
          <w:p w14:paraId="7B2D55A0" w14:textId="77777777" w:rsidR="00705969" w:rsidRPr="00F6062D" w:rsidRDefault="00705969" w:rsidP="00913040">
            <w:pPr>
              <w:pStyle w:val="TAL"/>
            </w:pPr>
            <w:r w:rsidRPr="00F6062D">
              <w:tab/>
            </w:r>
            <w:r w:rsidRPr="00F6062D">
              <w:tab/>
            </w:r>
            <w:r w:rsidRPr="00F6062D">
              <w:tab/>
            </w:r>
            <w:r w:rsidRPr="00F6062D">
              <w:tab/>
              <w:t>{ 0</w:t>
            </w:r>
            <w:r w:rsidRPr="00F6062D">
              <w:rPr>
                <w:b/>
                <w:bCs/>
              </w:rPr>
              <w:t xml:space="preserve"> | </w:t>
            </w:r>
            <w:r w:rsidRPr="00F6062D">
              <w:t>1</w:t>
            </w:r>
            <w:r w:rsidRPr="00F6062D">
              <w:rPr>
                <w:b/>
                <w:bCs/>
              </w:rPr>
              <w:t xml:space="preserve"> </w:t>
            </w:r>
            <w:r w:rsidRPr="00F6062D">
              <w:t>&lt;MBMS Information&gt; }</w:t>
            </w:r>
          </w:p>
          <w:p w14:paraId="153ADCFB" w14:textId="77777777" w:rsidR="00705969" w:rsidRPr="00F6062D" w:rsidRDefault="00705969" w:rsidP="00913040">
            <w:pPr>
              <w:pStyle w:val="TAL"/>
            </w:pPr>
            <w:r w:rsidRPr="00F6062D">
              <w:tab/>
            </w:r>
            <w:r w:rsidRPr="00F6062D">
              <w:tab/>
            </w:r>
            <w:r w:rsidRPr="00F6062D">
              <w:tab/>
              <w:t>}</w:t>
            </w:r>
          </w:p>
          <w:p w14:paraId="0E3C346C" w14:textId="77777777" w:rsidR="00705969" w:rsidRPr="00F6062D" w:rsidRDefault="00705969" w:rsidP="00913040">
            <w:pPr>
              <w:pStyle w:val="TAL"/>
            </w:pPr>
            <w:r w:rsidRPr="00F6062D">
              <w:tab/>
              <w:t>}</w:t>
            </w:r>
          </w:p>
          <w:p w14:paraId="36B3BF4B" w14:textId="77777777" w:rsidR="00705969" w:rsidRPr="00F6062D" w:rsidRDefault="00705969" w:rsidP="00913040">
            <w:pPr>
              <w:pStyle w:val="TAL"/>
            </w:pPr>
            <w:r w:rsidRPr="00F6062D">
              <w:tab/>
              <w:t>{</w:t>
            </w:r>
            <w:r w:rsidRPr="00F6062D">
              <w:tab/>
              <w:t xml:space="preserve">null </w:t>
            </w:r>
            <w:r w:rsidRPr="00F6062D">
              <w:tab/>
              <w:t xml:space="preserve">| L </w:t>
            </w:r>
            <w:r w:rsidRPr="00F6062D">
              <w:tab/>
            </w:r>
            <w:r w:rsidRPr="00F6062D">
              <w:tab/>
            </w:r>
            <w:r w:rsidRPr="00F6062D">
              <w:tab/>
            </w:r>
            <w:r w:rsidRPr="00F6062D">
              <w:tab/>
              <w:t>-- Receiver compatible with earlier release</w:t>
            </w:r>
          </w:p>
          <w:p w14:paraId="28BE7298" w14:textId="77777777" w:rsidR="00705969" w:rsidRPr="00F6062D" w:rsidRDefault="00705969" w:rsidP="00913040">
            <w:pPr>
              <w:pStyle w:val="TAL"/>
            </w:pPr>
            <w:r w:rsidRPr="00F6062D">
              <w:tab/>
            </w:r>
            <w:r w:rsidRPr="00F6062D">
              <w:tab/>
              <w:t>| H</w:t>
            </w:r>
            <w:r w:rsidRPr="00F6062D">
              <w:tab/>
            </w:r>
            <w:r w:rsidRPr="00F6062D">
              <w:tab/>
            </w:r>
            <w:r w:rsidRPr="00F6062D">
              <w:tab/>
              <w:t xml:space="preserve"> </w:t>
            </w:r>
            <w:r w:rsidRPr="00F6062D">
              <w:tab/>
            </w:r>
            <w:r w:rsidRPr="00F6062D">
              <w:tab/>
            </w:r>
            <w:r w:rsidRPr="00F6062D">
              <w:tab/>
              <w:t>-- Additions in Release 7 :</w:t>
            </w:r>
          </w:p>
          <w:p w14:paraId="2D3EFC99" w14:textId="77777777" w:rsidR="00705969" w:rsidRPr="00F6062D" w:rsidRDefault="00705969" w:rsidP="00913040">
            <w:pPr>
              <w:pStyle w:val="TAL"/>
            </w:pPr>
            <w:r w:rsidRPr="00F6062D">
              <w:tab/>
            </w:r>
            <w:r w:rsidRPr="00F6062D">
              <w:tab/>
            </w:r>
            <w:r w:rsidRPr="00F6062D">
              <w:tab/>
              <w:t>{ 0 | 1 &lt;AMR Config:bit(4)&gt; }</w:t>
            </w:r>
          </w:p>
          <w:p w14:paraId="646D4914" w14:textId="77777777" w:rsidR="00705969" w:rsidRPr="00F6062D" w:rsidRDefault="00705969" w:rsidP="00913040">
            <w:pPr>
              <w:pStyle w:val="TAL"/>
            </w:pPr>
            <w:r w:rsidRPr="00F6062D">
              <w:tab/>
              <w:t>}</w:t>
            </w:r>
          </w:p>
          <w:p w14:paraId="4F9979C1" w14:textId="77777777" w:rsidR="00705969" w:rsidRPr="00F6062D" w:rsidRDefault="00705969" w:rsidP="00913040">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4DE0B3C2" w14:textId="77777777" w:rsidR="00705969" w:rsidRPr="00F6062D" w:rsidRDefault="00705969" w:rsidP="00913040">
            <w:pPr>
              <w:pStyle w:val="TAL"/>
            </w:pPr>
            <w:r w:rsidRPr="00F6062D">
              <w:tab/>
            </w:r>
            <w:r w:rsidRPr="00F6062D">
              <w:tab/>
              <w:t>| H</w:t>
            </w:r>
            <w:r w:rsidRPr="00F6062D">
              <w:tab/>
            </w:r>
            <w:r w:rsidRPr="00F6062D">
              <w:tab/>
            </w:r>
            <w:r w:rsidRPr="00F6062D">
              <w:tab/>
            </w:r>
            <w:r w:rsidRPr="00F6062D">
              <w:tab/>
            </w:r>
            <w:r w:rsidRPr="00F6062D">
              <w:tab/>
            </w:r>
            <w:r w:rsidRPr="00F6062D">
              <w:tab/>
              <w:t>-- Additions in Release 8</w:t>
            </w:r>
          </w:p>
          <w:p w14:paraId="405D00BA" w14:textId="77777777" w:rsidR="00705969" w:rsidRPr="00F6062D" w:rsidRDefault="00705969" w:rsidP="00913040">
            <w:pPr>
              <w:pStyle w:val="TAL"/>
            </w:pPr>
            <w:r w:rsidRPr="00F6062D">
              <w:tab/>
            </w:r>
            <w:r w:rsidRPr="00F6062D">
              <w:tab/>
            </w:r>
            <w:r w:rsidRPr="00F6062D">
              <w:tab/>
              <w:t>&lt; Priority Uplink Access : bit &gt;</w:t>
            </w:r>
          </w:p>
          <w:p w14:paraId="4AF1C4F3" w14:textId="77777777" w:rsidR="00705969" w:rsidRPr="00F6062D" w:rsidRDefault="00705969" w:rsidP="00913040">
            <w:pPr>
              <w:pStyle w:val="TAL"/>
            </w:pPr>
            <w:r w:rsidRPr="00F6062D">
              <w:tab/>
            </w:r>
            <w:r w:rsidRPr="00F6062D">
              <w:tab/>
            </w:r>
            <w:r w:rsidRPr="00F6062D">
              <w:tab/>
              <w:t>{ 0 | 1 &lt; ETWS Primary Notification : &lt; ETWS Primary Notification struct &gt; &gt; }</w:t>
            </w:r>
          </w:p>
          <w:p w14:paraId="381D6EE7" w14:textId="77777777" w:rsidR="00705969" w:rsidRPr="00F6062D" w:rsidRDefault="00705969" w:rsidP="00913040">
            <w:pPr>
              <w:pStyle w:val="TAL"/>
            </w:pPr>
            <w:r w:rsidRPr="00F6062D">
              <w:tab/>
              <w:t xml:space="preserve">} </w:t>
            </w:r>
          </w:p>
          <w:p w14:paraId="5C34587A" w14:textId="77777777" w:rsidR="00705969" w:rsidRPr="00F6062D" w:rsidRDefault="00705969" w:rsidP="00913040">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5F3321E0" w14:textId="77777777" w:rsidR="00705969" w:rsidRPr="00F6062D" w:rsidRDefault="00705969" w:rsidP="00913040">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10</w:t>
            </w:r>
          </w:p>
          <w:p w14:paraId="47A77B3F" w14:textId="77777777" w:rsidR="00705969" w:rsidRPr="00F6062D" w:rsidRDefault="00705969" w:rsidP="00913040">
            <w:pPr>
              <w:pStyle w:val="TAL"/>
            </w:pPr>
            <w:r w:rsidRPr="00F6062D">
              <w:tab/>
            </w:r>
            <w:r w:rsidRPr="00F6062D">
              <w:tab/>
            </w:r>
            <w:r w:rsidRPr="00F6062D">
              <w:tab/>
              <w:t>&lt; Implicit Reject CS : bit &gt;</w:t>
            </w:r>
          </w:p>
          <w:p w14:paraId="7F2FF6CD" w14:textId="77777777" w:rsidR="00705969" w:rsidRPr="00F6062D" w:rsidRDefault="00705969" w:rsidP="00913040">
            <w:pPr>
              <w:pStyle w:val="TAL"/>
            </w:pPr>
            <w:r w:rsidRPr="00F6062D">
              <w:tab/>
            </w:r>
            <w:r w:rsidRPr="00F6062D">
              <w:tab/>
            </w:r>
            <w:r w:rsidRPr="00F6062D">
              <w:tab/>
              <w:t>&lt; Implicit Reject PS : bit &gt;</w:t>
            </w:r>
          </w:p>
          <w:p w14:paraId="6E1C0B49" w14:textId="77777777" w:rsidR="00705969" w:rsidRPr="00F6062D" w:rsidRDefault="00705969" w:rsidP="00913040">
            <w:pPr>
              <w:pStyle w:val="TAL"/>
            </w:pPr>
            <w:r w:rsidRPr="00F6062D">
              <w:tab/>
              <w:t xml:space="preserve">} </w:t>
            </w:r>
          </w:p>
          <w:p w14:paraId="44E9D041" w14:textId="77777777" w:rsidR="00705969" w:rsidRPr="00F6062D" w:rsidRDefault="00705969" w:rsidP="00913040">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58E71445" w14:textId="77777777" w:rsidR="00705969" w:rsidRPr="00F6062D" w:rsidRDefault="00705969" w:rsidP="00913040">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11</w:t>
            </w:r>
          </w:p>
          <w:p w14:paraId="34017FEC" w14:textId="77777777" w:rsidR="00705969" w:rsidRPr="00F6062D" w:rsidRDefault="00705969" w:rsidP="00913040">
            <w:pPr>
              <w:pStyle w:val="TAL"/>
            </w:pPr>
            <w:r w:rsidRPr="00F6062D">
              <w:tab/>
            </w:r>
            <w:r w:rsidRPr="00F6062D">
              <w:tab/>
            </w:r>
            <w:r w:rsidRPr="00F6062D">
              <w:tab/>
              <w:t>&lt; IPA Support : bit &gt;</w:t>
            </w:r>
          </w:p>
          <w:p w14:paraId="389546F1" w14:textId="77777777" w:rsidR="00705969" w:rsidRPr="00F6062D" w:rsidRDefault="00705969" w:rsidP="00913040">
            <w:pPr>
              <w:pStyle w:val="TAL"/>
            </w:pPr>
            <w:r w:rsidRPr="00F6062D">
              <w:tab/>
              <w:t xml:space="preserve">} </w:t>
            </w:r>
          </w:p>
          <w:p w14:paraId="51CF6CF5" w14:textId="77777777" w:rsidR="00705969" w:rsidRPr="00F6062D" w:rsidRDefault="00705969" w:rsidP="00913040">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1D93D1F1" w14:textId="77777777" w:rsidR="00705969" w:rsidRPr="00F6062D" w:rsidRDefault="00705969" w:rsidP="00913040">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13</w:t>
            </w:r>
          </w:p>
          <w:p w14:paraId="4AE9C359" w14:textId="77777777" w:rsidR="00705969" w:rsidRPr="00F6062D" w:rsidRDefault="00705969" w:rsidP="00913040">
            <w:pPr>
              <w:pStyle w:val="TAL"/>
            </w:pPr>
            <w:r w:rsidRPr="00F6062D">
              <w:tab/>
            </w:r>
            <w:r w:rsidRPr="00F6062D">
              <w:tab/>
            </w:r>
            <w:r w:rsidRPr="00F6062D">
              <w:tab/>
              <w:t>&lt; PEO_BCCH_CHANGE_MARK : bit (2) &gt;</w:t>
            </w:r>
          </w:p>
          <w:p w14:paraId="04F7FB09" w14:textId="77777777" w:rsidR="00705969" w:rsidRPr="00F6062D" w:rsidRDefault="00705969" w:rsidP="00913040">
            <w:pPr>
              <w:pStyle w:val="TAL"/>
            </w:pPr>
            <w:r w:rsidRPr="00F6062D">
              <w:tab/>
            </w:r>
            <w:r w:rsidRPr="00F6062D">
              <w:tab/>
            </w:r>
            <w:r w:rsidRPr="00F6062D">
              <w:tab/>
              <w:t>&lt; RCC : bit (3) &gt;</w:t>
            </w:r>
          </w:p>
          <w:p w14:paraId="3866499C" w14:textId="77777777" w:rsidR="00705969" w:rsidRPr="00F6062D" w:rsidRDefault="00705969" w:rsidP="00913040">
            <w:pPr>
              <w:pStyle w:val="TAL"/>
            </w:pPr>
            <w:r w:rsidRPr="00F6062D">
              <w:tab/>
              <w:t xml:space="preserve">} </w:t>
            </w:r>
          </w:p>
          <w:p w14:paraId="4722A822" w14:textId="77777777" w:rsidR="00705969" w:rsidRPr="000F40AA" w:rsidRDefault="00705969" w:rsidP="00913040">
            <w:pPr>
              <w:pStyle w:val="TAL"/>
              <w:keepLines w:val="0"/>
            </w:pPr>
            <w:r w:rsidRPr="00F6062D">
              <w:tab/>
            </w:r>
            <w:r w:rsidRPr="000F40AA">
              <w:t>{</w:t>
            </w:r>
            <w:r w:rsidRPr="000F40AA">
              <w:tab/>
              <w:t>null</w:t>
            </w:r>
            <w:r w:rsidRPr="000F40AA">
              <w:tab/>
            </w:r>
            <w:r w:rsidRPr="000F40AA">
              <w:tab/>
              <w:t>| L</w:t>
            </w:r>
            <w:r w:rsidRPr="000F40AA">
              <w:tab/>
            </w:r>
            <w:r w:rsidRPr="000F40AA">
              <w:tab/>
            </w:r>
            <w:r w:rsidRPr="000F40AA">
              <w:tab/>
            </w:r>
            <w:r w:rsidRPr="000F40AA">
              <w:tab/>
              <w:t>-- Receiver compatible with earlier release</w:t>
            </w:r>
          </w:p>
          <w:p w14:paraId="1798FE9D" w14:textId="77777777" w:rsidR="00705969" w:rsidRPr="00B03432" w:rsidRDefault="00705969" w:rsidP="00913040">
            <w:pPr>
              <w:pStyle w:val="TAL"/>
              <w:keepLines w:val="0"/>
            </w:pPr>
            <w:r w:rsidRPr="000F40AA">
              <w:tab/>
            </w:r>
            <w:r w:rsidRPr="000F40AA">
              <w:tab/>
              <w:t>| H</w:t>
            </w:r>
            <w:r w:rsidRPr="000F40AA">
              <w:tab/>
            </w:r>
            <w:r w:rsidRPr="000F40AA">
              <w:tab/>
            </w:r>
            <w:r w:rsidRPr="000F40AA">
              <w:tab/>
            </w:r>
            <w:r w:rsidRPr="000F40AA">
              <w:tab/>
            </w:r>
            <w:r w:rsidRPr="000F40AA">
              <w:tab/>
            </w:r>
            <w:r w:rsidRPr="000F40AA">
              <w:tab/>
            </w:r>
            <w:r w:rsidRPr="00B03432">
              <w:t>-- Additions in Release 14</w:t>
            </w:r>
          </w:p>
          <w:p w14:paraId="636C93D7" w14:textId="77777777" w:rsidR="00705969" w:rsidRPr="00B03432" w:rsidRDefault="00705969" w:rsidP="00913040">
            <w:pPr>
              <w:pStyle w:val="TAL"/>
            </w:pPr>
            <w:r w:rsidRPr="00B03432">
              <w:tab/>
            </w:r>
            <w:r w:rsidRPr="00B03432">
              <w:tab/>
            </w:r>
            <w:r w:rsidRPr="00B03432">
              <w:tab/>
              <w:t>&lt; Positioning Event Pending Indicator : bit (2) &gt;</w:t>
            </w:r>
          </w:p>
          <w:p w14:paraId="577091E5" w14:textId="38503605" w:rsidR="00705969" w:rsidRDefault="00705969" w:rsidP="00913040">
            <w:pPr>
              <w:pStyle w:val="TAL"/>
            </w:pPr>
            <w:r w:rsidRPr="00B03432">
              <w:tab/>
              <w:t>}</w:t>
            </w:r>
          </w:p>
          <w:p w14:paraId="783530D5" w14:textId="77777777" w:rsidR="00705969" w:rsidRDefault="00705969" w:rsidP="00913040">
            <w:pPr>
              <w:pStyle w:val="TAL"/>
            </w:pPr>
          </w:p>
          <w:p w14:paraId="4FC7DE10" w14:textId="7FA61755" w:rsidR="00705969" w:rsidRPr="00BD6AD0" w:rsidRDefault="00705969" w:rsidP="00705969">
            <w:pPr>
              <w:keepNext/>
              <w:keepLines/>
              <w:rPr>
                <w:rFonts w:ascii="Arial" w:hAnsi="Arial" w:cs="Arial"/>
                <w:i/>
                <w:color w:val="FF0000"/>
                <w:sz w:val="18"/>
                <w:szCs w:val="18"/>
              </w:rPr>
            </w:pPr>
            <w:r w:rsidRPr="00BD6AD0">
              <w:rPr>
                <w:rFonts w:ascii="Arial" w:hAnsi="Arial" w:cs="Arial"/>
                <w:i/>
                <w:color w:val="FF0000"/>
                <w:sz w:val="18"/>
                <w:szCs w:val="18"/>
              </w:rPr>
              <w:tab/>
              <w:t>-- Additions in Rel-15:</w:t>
            </w:r>
          </w:p>
          <w:p w14:paraId="1499E286" w14:textId="48DBF72B" w:rsidR="00705969" w:rsidRPr="00BD6AD0" w:rsidRDefault="00705969" w:rsidP="00BD6AD0">
            <w:pPr>
              <w:keepNext/>
              <w:keepLines/>
              <w:rPr>
                <w:color w:val="FF0000"/>
              </w:rPr>
            </w:pPr>
            <w:r w:rsidRPr="00BD6AD0">
              <w:rPr>
                <w:rFonts w:ascii="Arial" w:hAnsi="Arial"/>
                <w:color w:val="FF0000"/>
                <w:sz w:val="18"/>
              </w:rPr>
              <w:tab/>
              <w:t xml:space="preserve">{0  | 1 &lt; </w:t>
            </w:r>
            <w:r w:rsidRPr="00BD6AD0">
              <w:rPr>
                <w:rFonts w:ascii="Arial" w:hAnsi="Arial"/>
                <w:b/>
                <w:color w:val="FF0000"/>
                <w:sz w:val="18"/>
              </w:rPr>
              <w:t>PEO</w:t>
            </w:r>
            <w:r w:rsidRPr="00BD6AD0">
              <w:rPr>
                <w:rFonts w:ascii="Arial" w:hAnsi="Arial"/>
                <w:color w:val="FF0000"/>
                <w:sz w:val="18"/>
              </w:rPr>
              <w:t xml:space="preserve"> </w:t>
            </w:r>
            <w:r w:rsidRPr="00BD6AD0">
              <w:rPr>
                <w:rFonts w:ascii="Arial" w:hAnsi="Arial"/>
                <w:b/>
                <w:color w:val="FF0000"/>
                <w:sz w:val="18"/>
              </w:rPr>
              <w:t>IMM Cell G</w:t>
            </w:r>
            <w:r w:rsidR="00BD6AD0">
              <w:rPr>
                <w:rFonts w:ascii="Arial" w:hAnsi="Arial"/>
                <w:b/>
                <w:color w:val="FF0000"/>
                <w:sz w:val="18"/>
              </w:rPr>
              <w:t>roup Details</w:t>
            </w:r>
            <w:r w:rsidRPr="00BD6AD0">
              <w:rPr>
                <w:rFonts w:ascii="Arial" w:hAnsi="Arial"/>
                <w:color w:val="FF0000"/>
                <w:sz w:val="18"/>
              </w:rPr>
              <w:t xml:space="preserve"> : &lt; </w:t>
            </w:r>
            <w:r w:rsidR="00BD6AD0">
              <w:rPr>
                <w:rFonts w:ascii="Arial" w:hAnsi="Arial"/>
                <w:color w:val="FF0000"/>
                <w:sz w:val="18"/>
              </w:rPr>
              <w:t xml:space="preserve">PEO </w:t>
            </w:r>
            <w:r w:rsidRPr="00BD6AD0">
              <w:rPr>
                <w:rFonts w:ascii="Arial" w:hAnsi="Arial"/>
                <w:color w:val="FF0000"/>
                <w:sz w:val="18"/>
              </w:rPr>
              <w:t>IMM Cell G</w:t>
            </w:r>
            <w:r w:rsidR="00BD6AD0">
              <w:rPr>
                <w:rFonts w:ascii="Arial" w:hAnsi="Arial"/>
                <w:color w:val="FF0000"/>
                <w:sz w:val="18"/>
              </w:rPr>
              <w:t>roup Details</w:t>
            </w:r>
            <w:r w:rsidRPr="00BD6AD0">
              <w:rPr>
                <w:rFonts w:ascii="Arial" w:hAnsi="Arial"/>
                <w:color w:val="FF0000"/>
                <w:sz w:val="18"/>
              </w:rPr>
              <w:t xml:space="preserve"> struct &gt;&gt; }</w:t>
            </w:r>
          </w:p>
          <w:p w14:paraId="6E93EA78" w14:textId="77777777" w:rsidR="00705969" w:rsidRPr="00F6062D" w:rsidRDefault="00705969" w:rsidP="00913040">
            <w:pPr>
              <w:pStyle w:val="TAL"/>
            </w:pPr>
            <w:r w:rsidRPr="00F6062D">
              <w:tab/>
              <w:t>&lt; spare padding &gt;;</w:t>
            </w:r>
          </w:p>
          <w:p w14:paraId="3B96FBD9" w14:textId="77777777" w:rsidR="00705969" w:rsidRPr="00F6062D" w:rsidRDefault="00705969" w:rsidP="00913040">
            <w:pPr>
              <w:pStyle w:val="TAL"/>
              <w:rPr>
                <w:i/>
              </w:rPr>
            </w:pPr>
            <w:r w:rsidRPr="00F6062D">
              <w:t>} //</w:t>
            </w:r>
            <w:r w:rsidRPr="00F6062D">
              <w:tab/>
            </w:r>
            <w:r w:rsidRPr="00F6062D">
              <w:rPr>
                <w:i/>
              </w:rPr>
              <w:t>-- truncation according to sub-clause 8.9 is allowed, bits "L" assumed</w:t>
            </w:r>
          </w:p>
          <w:p w14:paraId="2A489038" w14:textId="77777777" w:rsidR="00705969" w:rsidRPr="00F6062D" w:rsidRDefault="00705969" w:rsidP="00913040">
            <w:pPr>
              <w:pStyle w:val="TAL"/>
            </w:pPr>
          </w:p>
        </w:tc>
      </w:tr>
      <w:tr w:rsidR="00705969" w:rsidRPr="00F6062D" w14:paraId="636CC6AA" w14:textId="77777777" w:rsidTr="00913040">
        <w:trPr>
          <w:cantSplit/>
          <w:jc w:val="center"/>
        </w:trPr>
        <w:tc>
          <w:tcPr>
            <w:tcW w:w="9855" w:type="dxa"/>
          </w:tcPr>
          <w:p w14:paraId="4E11D534" w14:textId="77777777" w:rsidR="00705969" w:rsidRPr="00F6062D" w:rsidRDefault="00705969" w:rsidP="00913040">
            <w:pPr>
              <w:pStyle w:val="TAL"/>
            </w:pPr>
            <w:r w:rsidRPr="00F6062D">
              <w:lastRenderedPageBreak/>
              <w:t>&lt; Priority &gt; ::= &lt; bit (3) &gt;;</w:t>
            </w:r>
          </w:p>
          <w:p w14:paraId="1D2D06DB" w14:textId="77777777" w:rsidR="00705969" w:rsidRPr="00F6062D" w:rsidRDefault="00705969" w:rsidP="00913040">
            <w:pPr>
              <w:pStyle w:val="TAL"/>
            </w:pPr>
          </w:p>
        </w:tc>
      </w:tr>
      <w:tr w:rsidR="00705969" w:rsidRPr="00F6062D" w14:paraId="0E5782BA" w14:textId="77777777" w:rsidTr="00913040">
        <w:trPr>
          <w:cantSplit/>
          <w:jc w:val="center"/>
        </w:trPr>
        <w:tc>
          <w:tcPr>
            <w:tcW w:w="9855" w:type="dxa"/>
          </w:tcPr>
          <w:p w14:paraId="5F0E500E" w14:textId="77777777" w:rsidR="00705969" w:rsidRPr="00F6062D" w:rsidRDefault="00705969" w:rsidP="00913040">
            <w:pPr>
              <w:pStyle w:val="TAL"/>
            </w:pPr>
            <w:r w:rsidRPr="00F6062D">
              <w:t>&lt; Group Call information &gt;</w:t>
            </w:r>
          </w:p>
          <w:p w14:paraId="4322234B" w14:textId="77777777" w:rsidR="00705969" w:rsidRPr="00F6062D" w:rsidRDefault="00705969" w:rsidP="00913040">
            <w:pPr>
              <w:pStyle w:val="TAL"/>
            </w:pPr>
            <w:r w:rsidRPr="00F6062D">
              <w:t>See sub-clause 9.1.21a</w:t>
            </w:r>
          </w:p>
          <w:p w14:paraId="0FB0D7E7" w14:textId="77777777" w:rsidR="00705969" w:rsidRPr="00F6062D" w:rsidRDefault="00705969" w:rsidP="00913040">
            <w:pPr>
              <w:pStyle w:val="TAL"/>
            </w:pPr>
          </w:p>
        </w:tc>
      </w:tr>
      <w:tr w:rsidR="00705969" w:rsidRPr="00F6062D" w14:paraId="1C8487AC" w14:textId="77777777" w:rsidTr="00913040">
        <w:trPr>
          <w:cantSplit/>
          <w:jc w:val="center"/>
        </w:trPr>
        <w:tc>
          <w:tcPr>
            <w:tcW w:w="9855" w:type="dxa"/>
            <w:tcBorders>
              <w:left w:val="single" w:sz="4" w:space="0" w:color="auto"/>
              <w:bottom w:val="nil"/>
              <w:right w:val="single" w:sz="4" w:space="0" w:color="auto"/>
            </w:tcBorders>
          </w:tcPr>
          <w:p w14:paraId="4E3EC9D3" w14:textId="77777777" w:rsidR="00705969" w:rsidRPr="00F6062D" w:rsidRDefault="00705969" w:rsidP="00913040">
            <w:pPr>
              <w:pStyle w:val="TAL"/>
            </w:pPr>
            <w:r w:rsidRPr="00F6062D">
              <w:t>&lt;MBMS Information&gt; ::=</w:t>
            </w:r>
            <w:r w:rsidRPr="00F6062D">
              <w:tab/>
            </w:r>
          </w:p>
          <w:p w14:paraId="59D17C97" w14:textId="77777777" w:rsidR="00705969" w:rsidRPr="00F6062D" w:rsidRDefault="00705969" w:rsidP="00913040">
            <w:pPr>
              <w:pStyle w:val="TAL"/>
            </w:pPr>
            <w:r w:rsidRPr="00F6062D">
              <w:tab/>
              <w:t>-- Pre-notifications</w:t>
            </w:r>
          </w:p>
          <w:p w14:paraId="54A59DFF" w14:textId="77777777" w:rsidR="00705969" w:rsidRPr="00F6062D" w:rsidRDefault="00705969" w:rsidP="00913040">
            <w:pPr>
              <w:pStyle w:val="TAL"/>
            </w:pPr>
            <w:r w:rsidRPr="00F6062D">
              <w:tab/>
              <w:t>&lt; MBMS Sessions List : &lt; MBMS Sessions List IE &gt; &gt;</w:t>
            </w:r>
          </w:p>
          <w:p w14:paraId="70AB241D" w14:textId="77777777" w:rsidR="00705969" w:rsidRPr="00F6062D" w:rsidRDefault="00705969" w:rsidP="00913040">
            <w:pPr>
              <w:pStyle w:val="TAL"/>
            </w:pPr>
          </w:p>
          <w:p w14:paraId="70955CA0" w14:textId="77777777" w:rsidR="00705969" w:rsidRPr="00F6062D" w:rsidRDefault="00705969" w:rsidP="00913040">
            <w:pPr>
              <w:pStyle w:val="TAL"/>
            </w:pPr>
            <w:r w:rsidRPr="00F6062D">
              <w:tab/>
            </w:r>
            <w:r w:rsidRPr="00F6062D">
              <w:tab/>
            </w:r>
            <w:r w:rsidRPr="00F6062D">
              <w:tab/>
            </w:r>
            <w:r w:rsidRPr="00F6062D">
              <w:tab/>
            </w:r>
            <w:r w:rsidRPr="00F6062D">
              <w:tab/>
            </w:r>
            <w:r w:rsidRPr="00F6062D">
              <w:tab/>
            </w:r>
            <w:r w:rsidRPr="00F6062D">
              <w:tab/>
              <w:t>-- Notifications: listed per MBMS Channel Parameters</w:t>
            </w:r>
          </w:p>
          <w:p w14:paraId="2D0F5C23" w14:textId="77777777" w:rsidR="00705969" w:rsidRPr="00F6062D" w:rsidRDefault="00705969" w:rsidP="00913040">
            <w:pPr>
              <w:pStyle w:val="TAL"/>
            </w:pPr>
            <w:r w:rsidRPr="00F6062D">
              <w:tab/>
            </w:r>
            <w:r w:rsidRPr="00F6062D">
              <w:tab/>
            </w:r>
            <w:r w:rsidRPr="00F6062D">
              <w:tab/>
            </w:r>
            <w:r w:rsidRPr="00F6062D">
              <w:tab/>
            </w:r>
            <w:r w:rsidRPr="00F6062D">
              <w:tab/>
            </w:r>
            <w:r w:rsidRPr="00F6062D">
              <w:tab/>
            </w:r>
            <w:r w:rsidRPr="00F6062D">
              <w:tab/>
              <w:t>-- 1) Notifications with same MBMS Channel Parameters as in Notification 1 or Notification 2</w:t>
            </w:r>
          </w:p>
          <w:p w14:paraId="414E87DA" w14:textId="77777777" w:rsidR="00705969" w:rsidRPr="00F6062D" w:rsidRDefault="00705969" w:rsidP="00913040">
            <w:pPr>
              <w:pStyle w:val="TAL"/>
            </w:pPr>
            <w:r w:rsidRPr="00F6062D">
              <w:tab/>
              <w:t>{</w:t>
            </w:r>
            <w:r w:rsidRPr="00F6062D">
              <w:tab/>
              <w:t xml:space="preserve">0 </w:t>
            </w:r>
            <w:r w:rsidRPr="00F6062D">
              <w:tab/>
            </w:r>
            <w:r w:rsidRPr="00F6062D">
              <w:tab/>
            </w:r>
            <w:r w:rsidRPr="00F6062D">
              <w:tab/>
            </w:r>
            <w:r w:rsidRPr="00F6062D">
              <w:tab/>
            </w:r>
            <w:r w:rsidRPr="00F6062D">
              <w:tab/>
              <w:t>-- None</w:t>
            </w:r>
          </w:p>
          <w:p w14:paraId="7CBE8790" w14:textId="77777777" w:rsidR="00705969" w:rsidRPr="00F6062D" w:rsidRDefault="00705969" w:rsidP="00913040">
            <w:pPr>
              <w:pStyle w:val="TAL"/>
            </w:pPr>
            <w:r w:rsidRPr="00F6062D">
              <w:tab/>
            </w:r>
            <w:r w:rsidRPr="00F6062D">
              <w:tab/>
              <w:t>| 1</w:t>
            </w:r>
            <w:r w:rsidRPr="00F6062D">
              <w:tab/>
              <w:t xml:space="preserve">{ 0 | 1 } </w:t>
            </w:r>
            <w:r w:rsidRPr="00F6062D">
              <w:tab/>
            </w:r>
            <w:r w:rsidRPr="00F6062D">
              <w:tab/>
              <w:t xml:space="preserve">-- 0: same MBMS Channel Parameters as Notification 1. </w:t>
            </w:r>
          </w:p>
          <w:p w14:paraId="3463A98E" w14:textId="77777777" w:rsidR="00705969" w:rsidRPr="00F6062D" w:rsidRDefault="00705969" w:rsidP="00913040">
            <w:pPr>
              <w:pStyle w:val="TAL"/>
            </w:pPr>
            <w:r w:rsidRPr="00F6062D">
              <w:tab/>
            </w:r>
            <w:r w:rsidRPr="00F6062D">
              <w:tab/>
            </w:r>
            <w:r w:rsidRPr="00F6062D">
              <w:tab/>
            </w:r>
            <w:r w:rsidRPr="00F6062D">
              <w:tab/>
            </w:r>
            <w:r w:rsidRPr="00F6062D">
              <w:tab/>
            </w:r>
            <w:r w:rsidRPr="00F6062D">
              <w:tab/>
            </w:r>
            <w:r w:rsidRPr="00F6062D">
              <w:tab/>
              <w:t>-- 1: same MBMS Channel Parameters as Notification 2</w:t>
            </w:r>
          </w:p>
          <w:p w14:paraId="6E6C8B5E" w14:textId="77777777" w:rsidR="00705969" w:rsidRPr="00F6062D" w:rsidRDefault="00705969" w:rsidP="00913040">
            <w:pPr>
              <w:pStyle w:val="TAL"/>
            </w:pPr>
            <w:r w:rsidRPr="00F6062D">
              <w:tab/>
            </w:r>
            <w:r w:rsidRPr="00F6062D">
              <w:tab/>
            </w:r>
            <w:r w:rsidRPr="00F6062D">
              <w:tab/>
            </w:r>
            <w:r w:rsidRPr="00F6062D">
              <w:tab/>
              <w:t xml:space="preserve">&lt; MBMS Sessions List : &lt; MBMS Sessions List IE &gt; &gt; </w:t>
            </w:r>
          </w:p>
          <w:p w14:paraId="552B8CBC" w14:textId="77777777" w:rsidR="00705969" w:rsidRPr="00F6062D" w:rsidRDefault="00705969" w:rsidP="00913040">
            <w:pPr>
              <w:pStyle w:val="TAL"/>
            </w:pPr>
            <w:r w:rsidRPr="00F6062D">
              <w:tab/>
              <w:t>}</w:t>
            </w:r>
          </w:p>
          <w:p w14:paraId="02C2DE3E" w14:textId="77777777" w:rsidR="00705969" w:rsidRPr="00F6062D" w:rsidRDefault="00705969" w:rsidP="00913040">
            <w:pPr>
              <w:pStyle w:val="TAL"/>
            </w:pPr>
            <w:r w:rsidRPr="00F6062D">
              <w:tab/>
            </w:r>
            <w:r w:rsidRPr="00F6062D">
              <w:tab/>
            </w:r>
            <w:r w:rsidRPr="00F6062D">
              <w:tab/>
            </w:r>
            <w:r w:rsidRPr="00F6062D">
              <w:tab/>
            </w:r>
            <w:r w:rsidRPr="00F6062D">
              <w:tab/>
            </w:r>
            <w:r w:rsidRPr="00F6062D">
              <w:tab/>
            </w:r>
            <w:r w:rsidRPr="00F6062D">
              <w:tab/>
              <w:t>-- 2) Notifications with specific MBMS Channels Parameters</w:t>
            </w:r>
          </w:p>
          <w:p w14:paraId="08D4B11E" w14:textId="77777777" w:rsidR="00705969" w:rsidRPr="00F6062D" w:rsidRDefault="00705969" w:rsidP="00913040">
            <w:pPr>
              <w:pStyle w:val="TAL"/>
            </w:pPr>
            <w:r w:rsidRPr="00F6062D">
              <w:tab/>
              <w:t>{ 1</w:t>
            </w:r>
            <w:r w:rsidRPr="00F6062D">
              <w:tab/>
              <w:t xml:space="preserve">&lt; MBMS Channel Parameters : &lt; MBMS Channel Parameters IE &gt; &gt; </w:t>
            </w:r>
          </w:p>
          <w:p w14:paraId="629B6F0A" w14:textId="77777777" w:rsidR="00705969" w:rsidRPr="00F6062D" w:rsidRDefault="00705969" w:rsidP="00913040">
            <w:pPr>
              <w:pStyle w:val="TAL"/>
            </w:pPr>
            <w:r w:rsidRPr="00F6062D">
              <w:tab/>
            </w:r>
            <w:r w:rsidRPr="00F6062D">
              <w:tab/>
              <w:t xml:space="preserve">&lt; MBMS Sessions List : &lt; MBMS Sessions List IE &gt; &gt; </w:t>
            </w:r>
          </w:p>
          <w:p w14:paraId="7FFFCABB" w14:textId="77777777" w:rsidR="00705969" w:rsidRPr="00F6062D" w:rsidRDefault="00705969" w:rsidP="00913040">
            <w:pPr>
              <w:pStyle w:val="TAL"/>
            </w:pPr>
            <w:r w:rsidRPr="00F6062D">
              <w:tab/>
              <w:t>} ** 0 ;</w:t>
            </w:r>
          </w:p>
          <w:p w14:paraId="13115F5F" w14:textId="77777777" w:rsidR="00705969" w:rsidRPr="00F6062D" w:rsidRDefault="00705969" w:rsidP="00913040">
            <w:pPr>
              <w:pStyle w:val="TAL"/>
            </w:pPr>
          </w:p>
        </w:tc>
      </w:tr>
      <w:tr w:rsidR="00705969" w:rsidRPr="00F6062D" w14:paraId="25E83DE1" w14:textId="77777777" w:rsidTr="00913040">
        <w:trPr>
          <w:cantSplit/>
          <w:jc w:val="center"/>
        </w:trPr>
        <w:tc>
          <w:tcPr>
            <w:tcW w:w="9855" w:type="dxa"/>
            <w:tcBorders>
              <w:top w:val="nil"/>
              <w:left w:val="single" w:sz="4" w:space="0" w:color="auto"/>
              <w:bottom w:val="single" w:sz="4" w:space="0" w:color="auto"/>
              <w:right w:val="single" w:sz="4" w:space="0" w:color="auto"/>
            </w:tcBorders>
          </w:tcPr>
          <w:p w14:paraId="235581E4" w14:textId="77777777" w:rsidR="00705969" w:rsidRPr="00F6062D" w:rsidRDefault="00705969" w:rsidP="00913040">
            <w:pPr>
              <w:pStyle w:val="TAL"/>
            </w:pPr>
            <w:r w:rsidRPr="00F6062D">
              <w:t>&lt; ETWS Primary Notification struct&gt; ::=</w:t>
            </w:r>
          </w:p>
          <w:p w14:paraId="2264C858" w14:textId="77777777" w:rsidR="00705969" w:rsidRPr="00F6062D" w:rsidRDefault="00705969" w:rsidP="00913040">
            <w:pPr>
              <w:pStyle w:val="TAL"/>
            </w:pPr>
            <w:r w:rsidRPr="00F6062D">
              <w:tab/>
              <w:t xml:space="preserve">{0 </w:t>
            </w:r>
            <w:r w:rsidRPr="00F6062D">
              <w:tab/>
            </w:r>
            <w:r w:rsidRPr="00F6062D">
              <w:tab/>
              <w:t>-- First segment of ETWS Primary Notification, number of segments included</w:t>
            </w:r>
          </w:p>
          <w:p w14:paraId="0F669A82" w14:textId="77777777" w:rsidR="00705969" w:rsidRPr="00F6062D" w:rsidRDefault="00705969" w:rsidP="00913040">
            <w:pPr>
              <w:pStyle w:val="TAL"/>
            </w:pPr>
            <w:r w:rsidRPr="00F6062D">
              <w:tab/>
            </w:r>
            <w:r w:rsidRPr="00F6062D">
              <w:tab/>
              <w:t>&lt; Total No Of Segments For ETWS Primary Notification : bit (4) &gt;</w:t>
            </w:r>
          </w:p>
          <w:p w14:paraId="6E422C17" w14:textId="77777777" w:rsidR="00705969" w:rsidRPr="00F6062D" w:rsidRDefault="00705969" w:rsidP="00913040">
            <w:pPr>
              <w:pStyle w:val="TAL"/>
            </w:pPr>
            <w:r w:rsidRPr="00F6062D">
              <w:tab/>
              <w:t>| 1</w:t>
            </w:r>
            <w:r w:rsidRPr="00F6062D">
              <w:tab/>
            </w:r>
            <w:r w:rsidRPr="00F6062D">
              <w:tab/>
              <w:t>-- Not first segment, segment number included</w:t>
            </w:r>
          </w:p>
          <w:p w14:paraId="7BA25767" w14:textId="77777777" w:rsidR="00705969" w:rsidRPr="00F6062D" w:rsidRDefault="00705969" w:rsidP="00913040">
            <w:pPr>
              <w:pStyle w:val="TAL"/>
            </w:pPr>
            <w:r w:rsidRPr="00F6062D">
              <w:tab/>
            </w:r>
            <w:r w:rsidRPr="00F6062D">
              <w:tab/>
              <w:t>&lt; Segment Number : bit (4) &gt;</w:t>
            </w:r>
          </w:p>
          <w:p w14:paraId="1DFFFDBC" w14:textId="77777777" w:rsidR="00705969" w:rsidRPr="00F6062D" w:rsidRDefault="00705969" w:rsidP="00913040">
            <w:pPr>
              <w:pStyle w:val="TAL"/>
            </w:pPr>
            <w:r w:rsidRPr="00F6062D">
              <w:tab/>
              <w:t>}</w:t>
            </w:r>
          </w:p>
          <w:p w14:paraId="00B5DDC2" w14:textId="77777777" w:rsidR="00705969" w:rsidRPr="00F6062D" w:rsidRDefault="00705969" w:rsidP="00913040">
            <w:pPr>
              <w:pStyle w:val="TAL"/>
            </w:pPr>
            <w:r w:rsidRPr="00F6062D">
              <w:tab/>
              <w:t>&lt; PNI: bit (1) &gt;</w:t>
            </w:r>
            <w:r w:rsidRPr="00F6062D">
              <w:tab/>
            </w:r>
            <w:r w:rsidRPr="00F6062D">
              <w:tab/>
              <w:t>-- identifier for segments belonging to one and the same ETWS Primary Notification message</w:t>
            </w:r>
          </w:p>
          <w:p w14:paraId="5C090164" w14:textId="77777777" w:rsidR="00705969" w:rsidRPr="00F6062D" w:rsidRDefault="00705969" w:rsidP="00913040">
            <w:pPr>
              <w:pStyle w:val="TAL"/>
            </w:pPr>
            <w:r w:rsidRPr="00F6062D">
              <w:tab/>
              <w:t>&lt; Length Of Segment : bit (7) &gt;</w:t>
            </w:r>
            <w:r w:rsidRPr="00F6062D">
              <w:tab/>
              <w:t>-- length of segment in bits</w:t>
            </w:r>
          </w:p>
          <w:p w14:paraId="60872FB8" w14:textId="77777777" w:rsidR="00705969" w:rsidRPr="00F6062D" w:rsidRDefault="00705969" w:rsidP="00913040">
            <w:pPr>
              <w:pStyle w:val="TAL"/>
            </w:pPr>
            <w:r w:rsidRPr="00F6062D">
              <w:tab/>
              <w:t>&lt; ETWS Primary Notification Data : bit (val(Length of segment)) &gt;;</w:t>
            </w:r>
          </w:p>
          <w:p w14:paraId="3FEFE042" w14:textId="55DAD7F3" w:rsidR="00705969" w:rsidRDefault="00705969" w:rsidP="00913040">
            <w:pPr>
              <w:pStyle w:val="TAL"/>
            </w:pPr>
          </w:p>
          <w:p w14:paraId="479B652F" w14:textId="668F3843" w:rsidR="00BD6AD0" w:rsidRDefault="0091104D" w:rsidP="00913040">
            <w:pPr>
              <w:pStyle w:val="TAL"/>
            </w:pPr>
            <w:r>
              <w:rPr>
                <w:color w:val="FF0000"/>
              </w:rPr>
              <w:t>&lt; PEO IMM Cell Group Details</w:t>
            </w:r>
            <w:r w:rsidR="00BD6AD0" w:rsidRPr="00BD6AD0">
              <w:rPr>
                <w:color w:val="FF0000"/>
              </w:rPr>
              <w:t xml:space="preserve"> struct &gt; ::=      -- Addition in Rel-15</w:t>
            </w:r>
          </w:p>
          <w:p w14:paraId="6EFB0EDB" w14:textId="77777777" w:rsidR="00BD6AD0" w:rsidRDefault="00BD6AD0" w:rsidP="00BD6AD0">
            <w:pPr>
              <w:rPr>
                <w:rFonts w:ascii="Arial" w:hAnsi="Arial" w:cs="Arial"/>
                <w:color w:val="FF0000"/>
                <w:sz w:val="18"/>
                <w:szCs w:val="18"/>
              </w:rPr>
            </w:pPr>
            <w:r>
              <w:rPr>
                <w:rFonts w:ascii="Arial" w:hAnsi="Arial"/>
                <w:sz w:val="18"/>
              </w:rPr>
              <w:t xml:space="preserve">   </w:t>
            </w:r>
            <w:r>
              <w:rPr>
                <w:rFonts w:ascii="Arial" w:hAnsi="Arial" w:cs="Arial"/>
                <w:color w:val="FF0000"/>
                <w:sz w:val="18"/>
                <w:szCs w:val="18"/>
              </w:rPr>
              <w:t xml:space="preserve">&lt; </w:t>
            </w:r>
            <w:r w:rsidRPr="00316551">
              <w:rPr>
                <w:rFonts w:ascii="Arial" w:hAnsi="Arial" w:cs="Arial"/>
                <w:b/>
                <w:color w:val="FF0000"/>
                <w:sz w:val="18"/>
                <w:szCs w:val="18"/>
              </w:rPr>
              <w:t>PEO</w:t>
            </w:r>
            <w:r>
              <w:rPr>
                <w:rFonts w:ascii="Arial" w:hAnsi="Arial" w:cs="Arial"/>
                <w:color w:val="FF0000"/>
                <w:sz w:val="18"/>
                <w:szCs w:val="18"/>
              </w:rPr>
              <w:t xml:space="preserve"> </w:t>
            </w:r>
            <w:r>
              <w:rPr>
                <w:rFonts w:ascii="Arial" w:hAnsi="Arial" w:cs="Arial"/>
                <w:b/>
                <w:color w:val="FF0000"/>
                <w:sz w:val="18"/>
                <w:szCs w:val="18"/>
              </w:rPr>
              <w:t>IMM Cell Group I</w:t>
            </w:r>
            <w:r w:rsidRPr="00523EE3">
              <w:rPr>
                <w:rFonts w:ascii="Arial" w:hAnsi="Arial" w:cs="Arial"/>
                <w:b/>
                <w:color w:val="FF0000"/>
                <w:sz w:val="18"/>
                <w:szCs w:val="18"/>
              </w:rPr>
              <w:t>dentifier</w:t>
            </w:r>
            <w:r>
              <w:rPr>
                <w:rFonts w:ascii="Arial" w:hAnsi="Arial" w:cs="Arial"/>
                <w:color w:val="FF0000"/>
                <w:sz w:val="18"/>
                <w:szCs w:val="18"/>
              </w:rPr>
              <w:t xml:space="preserve"> : bit (3) &gt;</w:t>
            </w:r>
          </w:p>
          <w:p w14:paraId="3075E943" w14:textId="6644176B" w:rsidR="00BD6AD0" w:rsidRDefault="00BD6AD0" w:rsidP="00BD6AD0">
            <w:pPr>
              <w:rPr>
                <w:rFonts w:ascii="Arial" w:hAnsi="Arial" w:cs="Arial"/>
                <w:color w:val="FF0000"/>
                <w:sz w:val="18"/>
                <w:szCs w:val="18"/>
              </w:rPr>
            </w:pPr>
            <w:r>
              <w:rPr>
                <w:rFonts w:ascii="Arial" w:hAnsi="Arial" w:cs="Arial"/>
                <w:color w:val="FF0000"/>
                <w:sz w:val="18"/>
                <w:szCs w:val="18"/>
              </w:rPr>
              <w:t xml:space="preserve">   &lt; </w:t>
            </w:r>
            <w:r w:rsidRPr="00316551">
              <w:rPr>
                <w:rFonts w:ascii="Arial" w:hAnsi="Arial" w:cs="Arial"/>
                <w:b/>
                <w:color w:val="FF0000"/>
                <w:sz w:val="18"/>
                <w:szCs w:val="18"/>
              </w:rPr>
              <w:t>PEO</w:t>
            </w:r>
            <w:r>
              <w:rPr>
                <w:rFonts w:ascii="Arial" w:hAnsi="Arial" w:cs="Arial"/>
                <w:color w:val="FF0000"/>
                <w:sz w:val="18"/>
                <w:szCs w:val="18"/>
              </w:rPr>
              <w:t xml:space="preserve"> </w:t>
            </w:r>
            <w:r w:rsidRPr="00523EE3">
              <w:rPr>
                <w:rFonts w:ascii="Arial" w:hAnsi="Arial" w:cs="Arial"/>
                <w:b/>
                <w:color w:val="FF0000"/>
                <w:sz w:val="18"/>
                <w:szCs w:val="18"/>
              </w:rPr>
              <w:t>IMM Change Mark</w:t>
            </w:r>
            <w:r>
              <w:rPr>
                <w:rFonts w:ascii="Arial" w:hAnsi="Arial" w:cs="Arial"/>
                <w:color w:val="FF0000"/>
                <w:sz w:val="18"/>
                <w:szCs w:val="18"/>
              </w:rPr>
              <w:t xml:space="preserve"> : bit (2) &gt;;</w:t>
            </w:r>
          </w:p>
          <w:p w14:paraId="3D3E9BB5" w14:textId="67FBBF89" w:rsidR="00BD6AD0" w:rsidRPr="00F6062D" w:rsidRDefault="00BD6AD0" w:rsidP="00913040">
            <w:pPr>
              <w:pStyle w:val="TAL"/>
            </w:pPr>
          </w:p>
        </w:tc>
      </w:tr>
    </w:tbl>
    <w:p w14:paraId="599AB362" w14:textId="77777777" w:rsidR="00705969" w:rsidRPr="00F6062D" w:rsidRDefault="00705969" w:rsidP="00705969"/>
    <w:p w14:paraId="1EE09DDB" w14:textId="77777777" w:rsidR="00705969" w:rsidRPr="00F6062D" w:rsidRDefault="00705969" w:rsidP="00705969">
      <w:pPr>
        <w:pStyle w:val="NO"/>
      </w:pPr>
      <w:r w:rsidRPr="00F6062D">
        <w:t>NOTE:</w:t>
      </w:r>
      <w:r w:rsidRPr="00F6062D">
        <w:tab/>
        <w:t>The value 17h shall not be used as a value of the first octet when this information element is used in the PAGING REQUEST TYPE 1 message. This will prevent mobile stations misinterpreting this information as the Mobile Identity IEI.</w:t>
      </w:r>
    </w:p>
    <w:p w14:paraId="437C95F2" w14:textId="6BF5F81F" w:rsidR="007D0F3B" w:rsidRDefault="007D0F3B" w:rsidP="001374D9">
      <w:r>
        <w:t>-------- end ------------</w:t>
      </w:r>
      <w:r w:rsidR="00EE0102">
        <w:rPr>
          <w:rFonts w:ascii="Times New Roman"/>
          <w:color w:val="FF0000"/>
        </w:rPr>
        <w:t xml:space="preserve"> </w:t>
      </w:r>
    </w:p>
    <w:p w14:paraId="3E8480B4" w14:textId="77777777" w:rsidR="007D0F3B" w:rsidRDefault="007D0F3B" w:rsidP="001374D9"/>
    <w:p w14:paraId="6C3399D8" w14:textId="0E0C7CF4" w:rsidR="00C8518D" w:rsidRPr="005D6973" w:rsidRDefault="001374D9" w:rsidP="000316EA">
      <w:r w:rsidRPr="005D6973">
        <w:t xml:space="preserve">The additional information </w:t>
      </w:r>
      <w:r w:rsidR="00B41B4B" w:rsidRPr="005D6973">
        <w:t>for deferred SI a</w:t>
      </w:r>
      <w:r w:rsidR="00EE0102" w:rsidRPr="005D6973">
        <w:t>cquisition</w:t>
      </w:r>
      <w:r w:rsidR="00070576" w:rsidRPr="005D6973">
        <w:t xml:space="preserve"> for PEO</w:t>
      </w:r>
      <w:r w:rsidR="00EE0102" w:rsidRPr="005D6973">
        <w:t>, i.e.</w:t>
      </w:r>
      <w:r w:rsidR="000F51C8" w:rsidRPr="005D6973">
        <w:t xml:space="preserve"> </w:t>
      </w:r>
      <w:r w:rsidR="00070576" w:rsidRPr="005D6973">
        <w:t>PEO IMM C</w:t>
      </w:r>
      <w:r w:rsidR="00E80DFD" w:rsidRPr="005D6973">
        <w:t>ell</w:t>
      </w:r>
      <w:r w:rsidR="00070576" w:rsidRPr="005D6973">
        <w:t xml:space="preserve"> G</w:t>
      </w:r>
      <w:r w:rsidR="00E80DFD" w:rsidRPr="005D6973">
        <w:t>roup</w:t>
      </w:r>
      <w:r w:rsidR="000F51C8" w:rsidRPr="005D6973">
        <w:t xml:space="preserve"> I</w:t>
      </w:r>
      <w:r w:rsidR="00EE0102" w:rsidRPr="005D6973">
        <w:t xml:space="preserve">dentifier (3 bits) and </w:t>
      </w:r>
      <w:r w:rsidR="00070576" w:rsidRPr="005D6973">
        <w:t>PEO IMM Change M</w:t>
      </w:r>
      <w:r w:rsidR="00E80DFD" w:rsidRPr="005D6973">
        <w:t>ark</w:t>
      </w:r>
      <w:r w:rsidR="00EE0102" w:rsidRPr="005D6973">
        <w:t xml:space="preserve"> (2 bits),</w:t>
      </w:r>
      <w:r w:rsidRPr="005D6973">
        <w:t xml:space="preserve"> </w:t>
      </w:r>
      <w:r w:rsidR="00091FBE" w:rsidRPr="005D6973">
        <w:t>and impli</w:t>
      </w:r>
      <w:r w:rsidR="004E44AA" w:rsidRPr="005D6973">
        <w:t xml:space="preserve">citly BSIC </w:t>
      </w:r>
      <w:r w:rsidR="004E44AA" w:rsidRPr="005D6973">
        <w:rPr>
          <w:highlight w:val="cyan"/>
        </w:rPr>
        <w:t>through RCC</w:t>
      </w:r>
      <w:r w:rsidR="004E44AA" w:rsidRPr="005D6973">
        <w:t xml:space="preserve"> to identify specific</w:t>
      </w:r>
      <w:r w:rsidR="00091FBE" w:rsidRPr="005D6973">
        <w:t xml:space="preserve"> cell paramete</w:t>
      </w:r>
      <w:r w:rsidR="002952DE" w:rsidRPr="005D6973">
        <w:t xml:space="preserve">rs of the </w:t>
      </w:r>
      <w:r w:rsidR="004E44AA" w:rsidRPr="005D6973">
        <w:t xml:space="preserve">monitored </w:t>
      </w:r>
      <w:r w:rsidR="002952DE" w:rsidRPr="005D6973">
        <w:t xml:space="preserve">cell in the </w:t>
      </w:r>
      <w:r w:rsidR="00B41B4B" w:rsidRPr="005D6973">
        <w:t>PEO IMM Cell G</w:t>
      </w:r>
      <w:r w:rsidR="00E80DFD" w:rsidRPr="005D6973">
        <w:t>roup</w:t>
      </w:r>
      <w:r w:rsidR="00091FBE" w:rsidRPr="005D6973">
        <w:t xml:space="preserve">, </w:t>
      </w:r>
      <w:r w:rsidR="00070576" w:rsidRPr="005D6973">
        <w:t>are conveyed in the P1 Rest Octets, which also applies for P2 /</w:t>
      </w:r>
      <w:r w:rsidR="00B41B4B" w:rsidRPr="005D6973">
        <w:t xml:space="preserve"> </w:t>
      </w:r>
      <w:r w:rsidR="00070576" w:rsidRPr="005D6973">
        <w:t>P3 and IA Rest Octets, thus the information can be quickly acquired for the new serving cell as re</w:t>
      </w:r>
      <w:r w:rsidR="001D1951" w:rsidRPr="005D6973">
        <w:t>sult of cell reselection. It i</w:t>
      </w:r>
      <w:r w:rsidR="00705863" w:rsidRPr="005D6973">
        <w:t>s</w:t>
      </w:r>
      <w:r w:rsidRPr="005D6973">
        <w:t xml:space="preserve"> carried </w:t>
      </w:r>
      <w:r w:rsidR="00070576" w:rsidRPr="005D6973">
        <w:t>in a block of 20 ms and the access delay is at most 50 ms (occur</w:t>
      </w:r>
      <w:r w:rsidR="00B41B4B" w:rsidRPr="005D6973">
        <w:t>r</w:t>
      </w:r>
      <w:r w:rsidR="00070576" w:rsidRPr="005D6973">
        <w:t>ing at the 51-multiframe bo</w:t>
      </w:r>
      <w:r w:rsidR="001F43EA" w:rsidRPr="005D6973">
        <w:t>u</w:t>
      </w:r>
      <w:r w:rsidR="00B41B4B" w:rsidRPr="005D6973">
        <w:t>ndary</w:t>
      </w:r>
      <w:r w:rsidR="00070576" w:rsidRPr="005D6973">
        <w:t xml:space="preserve">). </w:t>
      </w:r>
      <w:r w:rsidR="001F43EA" w:rsidRPr="005D6973">
        <w:t xml:space="preserve">Compared to the measurement interval of 5 sec for the new cell, this </w:t>
      </w:r>
      <w:r w:rsidR="00D425FF" w:rsidRPr="005D6973">
        <w:rPr>
          <w:highlight w:val="cyan"/>
        </w:rPr>
        <w:t>only</w:t>
      </w:r>
      <w:r w:rsidR="00D425FF" w:rsidRPr="005D6973">
        <w:t xml:space="preserve"> </w:t>
      </w:r>
      <w:r w:rsidR="001F43EA" w:rsidRPr="005D6973">
        <w:t xml:space="preserve">is a minor addition. </w:t>
      </w:r>
      <w:r w:rsidR="000F51C8" w:rsidRPr="005D6973">
        <w:t>A legacy Rel-13 o</w:t>
      </w:r>
      <w:r w:rsidR="001F43EA" w:rsidRPr="005D6973">
        <w:t>r Rel-14 MS will ignore these appended bits i</w:t>
      </w:r>
      <w:r w:rsidR="00B41B4B" w:rsidRPr="005D6973">
        <w:t>n the Rest O</w:t>
      </w:r>
      <w:r w:rsidR="001F43EA" w:rsidRPr="005D6973">
        <w:t>ctets.</w:t>
      </w:r>
      <w:r w:rsidR="009A7E18" w:rsidRPr="005D6973">
        <w:t xml:space="preserve"> T</w:t>
      </w:r>
      <w:r w:rsidR="00C8518D" w:rsidRPr="005D6973">
        <w:t>he trigg</w:t>
      </w:r>
      <w:r w:rsidR="009A7E18" w:rsidRPr="005D6973">
        <w:t>er events described in section 2.2.3</w:t>
      </w:r>
      <w:r w:rsidR="00C8518D" w:rsidRPr="005D6973">
        <w:t xml:space="preserve"> apply </w:t>
      </w:r>
      <w:r w:rsidR="00B41B4B" w:rsidRPr="005D6973">
        <w:t xml:space="preserve">to enforce immediate </w:t>
      </w:r>
      <w:r w:rsidR="009A7E18" w:rsidRPr="005D6973">
        <w:t>read</w:t>
      </w:r>
      <w:r w:rsidR="00B41B4B" w:rsidRPr="005D6973">
        <w:t>ing of</w:t>
      </w:r>
      <w:r w:rsidR="009A7E18" w:rsidRPr="005D6973">
        <w:t xml:space="preserve"> the complete </w:t>
      </w:r>
      <w:r w:rsidR="00B41B4B" w:rsidRPr="005D6973">
        <w:t>SI in the new cell.</w:t>
      </w:r>
      <w:r w:rsidR="00C8518D" w:rsidRPr="005D6973">
        <w:t xml:space="preserve"> </w:t>
      </w:r>
    </w:p>
    <w:p w14:paraId="66D221DA" w14:textId="523565A8" w:rsidR="008A07C4" w:rsidRPr="005D6973" w:rsidRDefault="008A07C4" w:rsidP="000316EA">
      <w:pPr>
        <w:pStyle w:val="11BodyText"/>
        <w:spacing w:after="0"/>
        <w:ind w:left="0"/>
        <w:rPr>
          <w:color w:val="000000" w:themeColor="text1"/>
        </w:rPr>
      </w:pPr>
    </w:p>
    <w:p w14:paraId="19D6181B" w14:textId="50090EDB" w:rsidR="009F040E" w:rsidRPr="005D6973" w:rsidRDefault="00D425FF" w:rsidP="009F040E">
      <w:pPr>
        <w:pStyle w:val="11BodyText"/>
        <w:spacing w:after="120"/>
        <w:ind w:left="0"/>
        <w:rPr>
          <w:color w:val="000000" w:themeColor="text1"/>
        </w:rPr>
      </w:pPr>
      <w:r w:rsidRPr="005D6973">
        <w:rPr>
          <w:color w:val="000000" w:themeColor="text1"/>
          <w:highlight w:val="cyan"/>
        </w:rPr>
        <w:t>The above</w:t>
      </w:r>
      <w:r w:rsidR="009F040E" w:rsidRPr="005D6973">
        <w:rPr>
          <w:color w:val="000000" w:themeColor="text1"/>
        </w:rPr>
        <w:t xml:space="preserve"> yields following working assumption:</w:t>
      </w:r>
    </w:p>
    <w:p w14:paraId="6589AFED" w14:textId="26D943D8" w:rsidR="009F040E" w:rsidRPr="005D6973" w:rsidRDefault="009A7E18" w:rsidP="009F040E">
      <w:pPr>
        <w:pStyle w:val="11BodyText"/>
        <w:ind w:left="0"/>
        <w:rPr>
          <w:color w:val="000000" w:themeColor="text1"/>
        </w:rPr>
      </w:pPr>
      <w:r w:rsidRPr="005D6973">
        <w:rPr>
          <w:b/>
          <w:color w:val="000000" w:themeColor="text1"/>
        </w:rPr>
        <w:t>WA6</w:t>
      </w:r>
      <w:r w:rsidR="009F040E" w:rsidRPr="005D6973">
        <w:rPr>
          <w:b/>
          <w:color w:val="000000" w:themeColor="text1"/>
        </w:rPr>
        <w:t xml:space="preserve">: Changes to </w:t>
      </w:r>
      <w:r w:rsidR="001D1951" w:rsidRPr="005D6973">
        <w:rPr>
          <w:b/>
          <w:color w:val="000000" w:themeColor="text1"/>
        </w:rPr>
        <w:t xml:space="preserve">P1 / P2 / P3 and IA </w:t>
      </w:r>
      <w:r w:rsidRPr="005D6973">
        <w:rPr>
          <w:b/>
          <w:color w:val="000000" w:themeColor="text1"/>
        </w:rPr>
        <w:t>/ IPA / IAX / IAR rest o</w:t>
      </w:r>
      <w:r w:rsidR="001D1951" w:rsidRPr="005D6973">
        <w:rPr>
          <w:b/>
          <w:color w:val="000000" w:themeColor="text1"/>
        </w:rPr>
        <w:t xml:space="preserve">ctets </w:t>
      </w:r>
      <w:r w:rsidR="009F040E" w:rsidRPr="005D6973">
        <w:rPr>
          <w:b/>
          <w:color w:val="000000" w:themeColor="text1"/>
        </w:rPr>
        <w:t xml:space="preserve">are </w:t>
      </w:r>
      <w:r w:rsidR="001D1951" w:rsidRPr="005D6973">
        <w:rPr>
          <w:b/>
          <w:color w:val="000000" w:themeColor="text1"/>
        </w:rPr>
        <w:t>needed, as depicted in section 4</w:t>
      </w:r>
      <w:r w:rsidRPr="005D6973">
        <w:rPr>
          <w:b/>
          <w:color w:val="000000" w:themeColor="text1"/>
        </w:rPr>
        <w:t>.3</w:t>
      </w:r>
      <w:r w:rsidR="009F040E" w:rsidRPr="005D6973">
        <w:rPr>
          <w:b/>
          <w:color w:val="000000" w:themeColor="text1"/>
        </w:rPr>
        <w:t xml:space="preserve">. The added information </w:t>
      </w:r>
      <w:r w:rsidR="001D1951" w:rsidRPr="005D6973">
        <w:rPr>
          <w:b/>
          <w:color w:val="000000" w:themeColor="text1"/>
        </w:rPr>
        <w:t>can be retrieved from one message block (20 ms).</w:t>
      </w:r>
    </w:p>
    <w:p w14:paraId="6E51D697" w14:textId="77777777" w:rsidR="00913040" w:rsidRPr="005D6973" w:rsidRDefault="00913040" w:rsidP="00601EBC"/>
    <w:p w14:paraId="5045DAAE" w14:textId="742B258B" w:rsidR="001552D4" w:rsidRPr="005D6973" w:rsidRDefault="00601EBC" w:rsidP="0002027E">
      <w:pPr>
        <w:pStyle w:val="Heading1"/>
        <w:spacing w:before="0" w:after="120"/>
      </w:pPr>
      <w:r w:rsidRPr="005D6973">
        <w:t>Conclusion</w:t>
      </w:r>
      <w:r w:rsidR="001F4AA5" w:rsidRPr="005D6973">
        <w:t xml:space="preserve"> </w:t>
      </w:r>
    </w:p>
    <w:p w14:paraId="04416E71" w14:textId="7167C74B" w:rsidR="00F00C6B" w:rsidRPr="005D6973" w:rsidRDefault="00F00C6B" w:rsidP="00F00C6B">
      <w:pPr>
        <w:pStyle w:val="11BodyText"/>
        <w:spacing w:after="120"/>
        <w:ind w:left="0"/>
        <w:rPr>
          <w:color w:val="000000" w:themeColor="text1"/>
        </w:rPr>
      </w:pPr>
      <w:r w:rsidRPr="005D6973">
        <w:rPr>
          <w:color w:val="000000" w:themeColor="text1"/>
        </w:rPr>
        <w:t>I</w:t>
      </w:r>
      <w:r w:rsidR="00F55E43" w:rsidRPr="005D6973">
        <w:rPr>
          <w:color w:val="000000" w:themeColor="text1"/>
        </w:rPr>
        <w:t xml:space="preserve">n this paper the </w:t>
      </w:r>
      <w:r w:rsidRPr="005D6973">
        <w:rPr>
          <w:color w:val="000000" w:themeColor="text1"/>
        </w:rPr>
        <w:t xml:space="preserve">concept design for the </w:t>
      </w:r>
      <w:r w:rsidR="00295199" w:rsidRPr="005D6973">
        <w:rPr>
          <w:color w:val="000000" w:themeColor="text1"/>
        </w:rPr>
        <w:t>improve</w:t>
      </w:r>
      <w:r w:rsidR="00F55E43" w:rsidRPr="005D6973">
        <w:rPr>
          <w:color w:val="000000" w:themeColor="text1"/>
        </w:rPr>
        <w:t>d</w:t>
      </w:r>
      <w:r w:rsidR="00295199" w:rsidRPr="005D6973">
        <w:rPr>
          <w:color w:val="000000" w:themeColor="text1"/>
        </w:rPr>
        <w:t xml:space="preserve"> system informat</w:t>
      </w:r>
      <w:r w:rsidR="00277573" w:rsidRPr="005D6973">
        <w:rPr>
          <w:color w:val="000000" w:themeColor="text1"/>
        </w:rPr>
        <w:t xml:space="preserve">ion acquisition </w:t>
      </w:r>
      <w:r w:rsidR="00913040" w:rsidRPr="005D6973">
        <w:rPr>
          <w:color w:val="000000" w:themeColor="text1"/>
        </w:rPr>
        <w:t xml:space="preserve">for PEO </w:t>
      </w:r>
      <w:r w:rsidR="00277573" w:rsidRPr="005D6973">
        <w:rPr>
          <w:color w:val="000000" w:themeColor="text1"/>
        </w:rPr>
        <w:t>in idle mode is</w:t>
      </w:r>
      <w:r w:rsidR="00295199" w:rsidRPr="005D6973">
        <w:rPr>
          <w:color w:val="000000" w:themeColor="text1"/>
        </w:rPr>
        <w:t xml:space="preserve"> </w:t>
      </w:r>
      <w:r w:rsidR="00F55E43" w:rsidRPr="005D6973">
        <w:rPr>
          <w:color w:val="000000" w:themeColor="text1"/>
        </w:rPr>
        <w:t>presen</w:t>
      </w:r>
      <w:r w:rsidR="00B7130F" w:rsidRPr="005D6973">
        <w:rPr>
          <w:color w:val="000000" w:themeColor="text1"/>
        </w:rPr>
        <w:t>te</w:t>
      </w:r>
      <w:r w:rsidRPr="005D6973">
        <w:rPr>
          <w:color w:val="000000" w:themeColor="text1"/>
        </w:rPr>
        <w:t>d</w:t>
      </w:r>
      <w:r w:rsidR="000D3A8D" w:rsidRPr="005D6973">
        <w:rPr>
          <w:color w:val="000000" w:themeColor="text1"/>
        </w:rPr>
        <w:t xml:space="preserve"> </w:t>
      </w:r>
      <w:r w:rsidR="000D3A8D" w:rsidRPr="005D6973">
        <w:rPr>
          <w:color w:val="000000" w:themeColor="text1"/>
          <w:highlight w:val="cyan"/>
        </w:rPr>
        <w:t xml:space="preserve">and the </w:t>
      </w:r>
      <w:r w:rsidR="00324A63" w:rsidRPr="005D6973">
        <w:rPr>
          <w:color w:val="000000" w:themeColor="text1"/>
          <w:highlight w:val="cyan"/>
        </w:rPr>
        <w:t xml:space="preserve">energy consumption benefit is evaluated to be around 20% depending on device implementation </w:t>
      </w:r>
      <w:r w:rsidR="00AB35F0" w:rsidRPr="005D6973">
        <w:rPr>
          <w:color w:val="000000" w:themeColor="text1"/>
          <w:highlight w:val="cyan"/>
        </w:rPr>
        <w:t>criteria (e.g</w:t>
      </w:r>
      <w:r w:rsidR="00324A63" w:rsidRPr="005D6973">
        <w:rPr>
          <w:color w:val="000000" w:themeColor="text1"/>
          <w:highlight w:val="cyan"/>
        </w:rPr>
        <w:t xml:space="preserve">. the set </w:t>
      </w:r>
      <w:r w:rsidR="007A043F" w:rsidRPr="005D6973">
        <w:rPr>
          <w:color w:val="000000" w:themeColor="text1"/>
          <w:highlight w:val="cyan"/>
        </w:rPr>
        <w:t>size for</w:t>
      </w:r>
      <w:r w:rsidR="00324A63" w:rsidRPr="005D6973">
        <w:rPr>
          <w:color w:val="000000" w:themeColor="text1"/>
          <w:highlight w:val="cyan"/>
        </w:rPr>
        <w:t xml:space="preserve"> strongest neighbour cells being monitored with BSIC identification and </w:t>
      </w:r>
      <w:r w:rsidR="007A043F" w:rsidRPr="005D6973">
        <w:rPr>
          <w:color w:val="000000" w:themeColor="text1"/>
          <w:highlight w:val="cyan"/>
        </w:rPr>
        <w:t xml:space="preserve">PEO IMM Cell Group Details reading or </w:t>
      </w:r>
      <w:r w:rsidR="00324A63" w:rsidRPr="005D6973">
        <w:rPr>
          <w:color w:val="000000" w:themeColor="text1"/>
          <w:highlight w:val="cyan"/>
        </w:rPr>
        <w:t>full SI reading</w:t>
      </w:r>
      <w:r w:rsidR="007A043F" w:rsidRPr="005D6973">
        <w:rPr>
          <w:color w:val="000000" w:themeColor="text1"/>
          <w:highlight w:val="cyan"/>
        </w:rPr>
        <w:t>, respectively</w:t>
      </w:r>
      <w:r w:rsidR="00324A63" w:rsidRPr="005D6973">
        <w:rPr>
          <w:color w:val="000000" w:themeColor="text1"/>
          <w:highlight w:val="cyan"/>
        </w:rPr>
        <w:t>) and</w:t>
      </w:r>
      <w:r w:rsidR="007A043F" w:rsidRPr="005D6973">
        <w:rPr>
          <w:color w:val="000000" w:themeColor="text1"/>
          <w:highlight w:val="cyan"/>
        </w:rPr>
        <w:t xml:space="preserve"> network parameters </w:t>
      </w:r>
      <w:r w:rsidR="00AB35F0" w:rsidRPr="005D6973">
        <w:rPr>
          <w:color w:val="000000" w:themeColor="text1"/>
          <w:highlight w:val="cyan"/>
        </w:rPr>
        <w:t>(e.g</w:t>
      </w:r>
      <w:r w:rsidR="007A043F" w:rsidRPr="005D6973">
        <w:rPr>
          <w:color w:val="000000" w:themeColor="text1"/>
          <w:highlight w:val="cyan"/>
        </w:rPr>
        <w:t xml:space="preserve">. </w:t>
      </w:r>
      <w:r w:rsidR="00AB35F0" w:rsidRPr="005D6973">
        <w:rPr>
          <w:color w:val="000000" w:themeColor="text1"/>
          <w:highlight w:val="cyan"/>
        </w:rPr>
        <w:t xml:space="preserve">broadcasted </w:t>
      </w:r>
      <w:r w:rsidR="007A043F" w:rsidRPr="005D6973">
        <w:rPr>
          <w:color w:val="000000" w:themeColor="text1"/>
          <w:highlight w:val="cyan"/>
        </w:rPr>
        <w:t xml:space="preserve">neighbour cell configuration and </w:t>
      </w:r>
      <w:r w:rsidR="00324A63" w:rsidRPr="005D6973">
        <w:rPr>
          <w:color w:val="000000" w:themeColor="text1"/>
          <w:highlight w:val="cyan"/>
        </w:rPr>
        <w:t>timeout for reading complete SI in a cell since the last reading of full SI in a different cell</w:t>
      </w:r>
      <w:r w:rsidR="007A043F" w:rsidRPr="005D6973">
        <w:rPr>
          <w:color w:val="000000" w:themeColor="text1"/>
          <w:highlight w:val="cyan"/>
        </w:rPr>
        <w:t>)</w:t>
      </w:r>
      <w:r w:rsidRPr="005D6973">
        <w:rPr>
          <w:color w:val="000000" w:themeColor="text1"/>
          <w:highlight w:val="cyan"/>
        </w:rPr>
        <w:t>.</w:t>
      </w:r>
      <w:r w:rsidRPr="005D6973">
        <w:rPr>
          <w:color w:val="000000" w:themeColor="text1"/>
        </w:rPr>
        <w:t xml:space="preserve"> F</w:t>
      </w:r>
      <w:r w:rsidR="00277573" w:rsidRPr="005D6973">
        <w:rPr>
          <w:color w:val="000000" w:themeColor="text1"/>
        </w:rPr>
        <w:t>ollowing working assumptions are</w:t>
      </w:r>
      <w:r w:rsidRPr="005D6973">
        <w:rPr>
          <w:color w:val="000000" w:themeColor="text1"/>
        </w:rPr>
        <w:t xml:space="preserve"> made </w:t>
      </w:r>
      <w:r w:rsidR="00277573" w:rsidRPr="005D6973">
        <w:rPr>
          <w:color w:val="000000" w:themeColor="text1"/>
        </w:rPr>
        <w:t xml:space="preserve">and </w:t>
      </w:r>
      <w:r w:rsidR="00913040" w:rsidRPr="005D6973">
        <w:rPr>
          <w:color w:val="000000" w:themeColor="text1"/>
        </w:rPr>
        <w:t>subject to be agreed</w:t>
      </w:r>
      <w:r w:rsidRPr="005D6973">
        <w:rPr>
          <w:color w:val="000000" w:themeColor="text1"/>
        </w:rPr>
        <w:t xml:space="preserve">: </w:t>
      </w:r>
    </w:p>
    <w:p w14:paraId="5359C34A" w14:textId="77777777" w:rsidR="00913040" w:rsidRPr="005D6973" w:rsidRDefault="00913040" w:rsidP="00913040">
      <w:pPr>
        <w:pStyle w:val="11BodyText"/>
        <w:spacing w:after="120"/>
        <w:ind w:left="0"/>
        <w:rPr>
          <w:b/>
          <w:color w:val="000000" w:themeColor="text1"/>
        </w:rPr>
      </w:pPr>
      <w:r w:rsidRPr="005D6973">
        <w:rPr>
          <w:b/>
          <w:color w:val="000000" w:themeColor="text1"/>
        </w:rPr>
        <w:t xml:space="preserve">WA1: A PEO IMM Cell Group, as depicted in section 2.2.1, is introduced that </w:t>
      </w:r>
    </w:p>
    <w:p w14:paraId="1AB82BE3" w14:textId="77777777" w:rsidR="00D425FF" w:rsidRPr="005D6973" w:rsidRDefault="00D425FF" w:rsidP="00D425FF">
      <w:pPr>
        <w:pStyle w:val="11BodyText"/>
        <w:numPr>
          <w:ilvl w:val="0"/>
          <w:numId w:val="41"/>
        </w:numPr>
        <w:spacing w:after="60"/>
        <w:ind w:left="714" w:hanging="357"/>
        <w:rPr>
          <w:b/>
          <w:color w:val="000000" w:themeColor="text1"/>
        </w:rPr>
      </w:pPr>
      <w:r w:rsidRPr="005D6973">
        <w:rPr>
          <w:b/>
          <w:color w:val="000000" w:themeColor="text1"/>
        </w:rPr>
        <w:t xml:space="preserve">defines common cell parameters </w:t>
      </w:r>
      <w:r w:rsidRPr="005D6973">
        <w:rPr>
          <w:b/>
          <w:color w:val="000000" w:themeColor="text1"/>
          <w:highlight w:val="cyan"/>
        </w:rPr>
        <w:t>for a group of cells</w:t>
      </w:r>
      <w:r w:rsidRPr="005D6973">
        <w:rPr>
          <w:b/>
          <w:color w:val="000000" w:themeColor="text1"/>
        </w:rPr>
        <w:t xml:space="preserve"> as listed in Table 2, </w:t>
      </w:r>
    </w:p>
    <w:p w14:paraId="26786ED8" w14:textId="77777777" w:rsidR="00D425FF" w:rsidRPr="005D6973" w:rsidRDefault="00D425FF" w:rsidP="00D425FF">
      <w:pPr>
        <w:pStyle w:val="11BodyText"/>
        <w:numPr>
          <w:ilvl w:val="0"/>
          <w:numId w:val="41"/>
        </w:numPr>
        <w:spacing w:after="60"/>
        <w:ind w:left="714" w:hanging="357"/>
        <w:rPr>
          <w:b/>
          <w:color w:val="000000" w:themeColor="text1"/>
        </w:rPr>
      </w:pPr>
      <w:r w:rsidRPr="005D6973">
        <w:rPr>
          <w:b/>
          <w:color w:val="000000" w:themeColor="text1"/>
        </w:rPr>
        <w:t xml:space="preserve">has an identifier, </w:t>
      </w:r>
    </w:p>
    <w:p w14:paraId="754123F7" w14:textId="77777777" w:rsidR="00D425FF" w:rsidRPr="005D6973" w:rsidRDefault="00D425FF" w:rsidP="00D425FF">
      <w:pPr>
        <w:pStyle w:val="11BodyText"/>
        <w:numPr>
          <w:ilvl w:val="0"/>
          <w:numId w:val="41"/>
        </w:numPr>
        <w:spacing w:after="60"/>
        <w:ind w:left="714" w:hanging="357"/>
        <w:rPr>
          <w:b/>
          <w:color w:val="000000" w:themeColor="text1"/>
        </w:rPr>
      </w:pPr>
      <w:r w:rsidRPr="005D6973">
        <w:rPr>
          <w:b/>
          <w:color w:val="000000" w:themeColor="text1"/>
        </w:rPr>
        <w:t>uses a change mark,</w:t>
      </w:r>
    </w:p>
    <w:p w14:paraId="5F0DB037" w14:textId="77777777" w:rsidR="00D425FF" w:rsidRPr="005D6973" w:rsidRDefault="00D425FF" w:rsidP="00D425FF">
      <w:pPr>
        <w:pStyle w:val="11BodyText"/>
        <w:numPr>
          <w:ilvl w:val="0"/>
          <w:numId w:val="41"/>
        </w:numPr>
        <w:spacing w:after="60"/>
        <w:ind w:left="714" w:hanging="357"/>
        <w:rPr>
          <w:b/>
          <w:color w:val="000000" w:themeColor="text1"/>
          <w:highlight w:val="cyan"/>
        </w:rPr>
      </w:pPr>
      <w:r w:rsidRPr="005D6973">
        <w:rPr>
          <w:b/>
          <w:color w:val="000000" w:themeColor="text1"/>
          <w:highlight w:val="cyan"/>
        </w:rPr>
        <w:t>specifies a timeout for reading the complete SI in the new cell,</w:t>
      </w:r>
    </w:p>
    <w:p w14:paraId="2B2E26FE" w14:textId="77777777" w:rsidR="00D425FF" w:rsidRPr="005D6973" w:rsidRDefault="00D425FF" w:rsidP="00D425FF">
      <w:pPr>
        <w:pStyle w:val="11BodyText"/>
        <w:numPr>
          <w:ilvl w:val="0"/>
          <w:numId w:val="41"/>
        </w:numPr>
        <w:spacing w:after="60"/>
        <w:ind w:left="714" w:hanging="357"/>
        <w:rPr>
          <w:b/>
          <w:color w:val="000000" w:themeColor="text1"/>
          <w:highlight w:val="cyan"/>
        </w:rPr>
      </w:pPr>
      <w:r w:rsidRPr="005D6973">
        <w:rPr>
          <w:b/>
          <w:color w:val="000000" w:themeColor="text1"/>
          <w:highlight w:val="cyan"/>
        </w:rPr>
        <w:t>contains information on used BCCH ARFCN’s, and</w:t>
      </w:r>
    </w:p>
    <w:p w14:paraId="0B92D313" w14:textId="29912B44" w:rsidR="00D425FF" w:rsidRPr="005D6973" w:rsidRDefault="00D425FF" w:rsidP="00D425FF">
      <w:pPr>
        <w:pStyle w:val="11BodyText"/>
        <w:numPr>
          <w:ilvl w:val="0"/>
          <w:numId w:val="41"/>
        </w:numPr>
        <w:spacing w:after="60"/>
        <w:ind w:left="714" w:hanging="357"/>
        <w:rPr>
          <w:b/>
          <w:color w:val="000000" w:themeColor="text1"/>
        </w:rPr>
      </w:pPr>
      <w:r w:rsidRPr="005D6973">
        <w:rPr>
          <w:b/>
          <w:color w:val="000000" w:themeColor="text1"/>
        </w:rPr>
        <w:t xml:space="preserve">includes the option to specify </w:t>
      </w:r>
      <w:r w:rsidRPr="005D6973">
        <w:rPr>
          <w:b/>
          <w:color w:val="000000" w:themeColor="text1"/>
          <w:highlight w:val="cyan"/>
        </w:rPr>
        <w:t>specific</w:t>
      </w:r>
      <w:r w:rsidRPr="005D6973">
        <w:rPr>
          <w:b/>
          <w:color w:val="000000" w:themeColor="text1"/>
        </w:rPr>
        <w:t xml:space="preserve"> cell parameter settings across cells for a few parameters (</w:t>
      </w:r>
      <w:r w:rsidRPr="005D6973">
        <w:rPr>
          <w:b/>
          <w:color w:val="000000" w:themeColor="text1"/>
          <w:highlight w:val="cyan"/>
        </w:rPr>
        <w:t>i.e.</w:t>
      </w:r>
      <w:r w:rsidRPr="005D6973">
        <w:rPr>
          <w:b/>
          <w:color w:val="000000" w:themeColor="text1"/>
        </w:rPr>
        <w:t xml:space="preserve"> </w:t>
      </w:r>
      <w:r w:rsidRPr="005D6973">
        <w:rPr>
          <w:rFonts w:ascii="Times New Roman"/>
          <w:b/>
          <w:color w:val="000000" w:themeColor="text1"/>
        </w:rPr>
        <w:t>CCCH-CONF</w:t>
      </w:r>
      <w:r w:rsidRPr="005D6973">
        <w:rPr>
          <w:b/>
          <w:color w:val="000000" w:themeColor="text1"/>
        </w:rPr>
        <w:t xml:space="preserve"> and </w:t>
      </w:r>
      <w:r w:rsidRPr="005D6973">
        <w:rPr>
          <w:rFonts w:ascii="Times New Roman" w:hAnsi="Times New Roman"/>
          <w:b/>
          <w:iCs/>
          <w:color w:val="000000" w:themeColor="text1"/>
        </w:rPr>
        <w:t>CELL_BAR_ACCESS</w:t>
      </w:r>
      <w:r w:rsidRPr="005D6973">
        <w:rPr>
          <w:b/>
          <w:color w:val="000000" w:themeColor="text1"/>
        </w:rPr>
        <w:t>).</w:t>
      </w:r>
    </w:p>
    <w:p w14:paraId="25112CB5" w14:textId="77777777" w:rsidR="00913040" w:rsidRPr="005D6973" w:rsidRDefault="00913040" w:rsidP="00913040">
      <w:pPr>
        <w:pStyle w:val="11BodyText"/>
        <w:spacing w:after="120"/>
        <w:ind w:left="0"/>
        <w:rPr>
          <w:b/>
          <w:color w:val="000000" w:themeColor="text1"/>
        </w:rPr>
      </w:pPr>
      <w:r w:rsidRPr="005D6973">
        <w:rPr>
          <w:b/>
          <w:color w:val="000000" w:themeColor="text1"/>
        </w:rPr>
        <w:t xml:space="preserve">WA2: Changes to SI are limited to SI 13, reusing already sent parameters, thus creating minimum impact on BCCH reading time for legacy PEO / non-PEO devices. </w:t>
      </w:r>
    </w:p>
    <w:p w14:paraId="311A8B61" w14:textId="1D1DC96A" w:rsidR="00913040" w:rsidRPr="005D6973" w:rsidRDefault="00913040" w:rsidP="00913040">
      <w:pPr>
        <w:pStyle w:val="11BodyText"/>
        <w:spacing w:after="120"/>
        <w:ind w:left="0"/>
        <w:rPr>
          <w:b/>
          <w:color w:val="000000" w:themeColor="text1"/>
        </w:rPr>
      </w:pPr>
      <w:r w:rsidRPr="005D6973">
        <w:rPr>
          <w:b/>
          <w:color w:val="000000" w:themeColor="text1"/>
        </w:rPr>
        <w:t>WA3: Modifications are needed to several types of Paging Request and Immediate Assignment messages to add parameters for deferred SI acquisition for PEO in available rest octets</w:t>
      </w:r>
      <w:r w:rsidR="00601EBC" w:rsidRPr="005D6973">
        <w:rPr>
          <w:b/>
          <w:color w:val="000000" w:themeColor="text1"/>
        </w:rPr>
        <w:t xml:space="preserve"> as depicted in section 2.2.2</w:t>
      </w:r>
      <w:r w:rsidRPr="005D6973">
        <w:rPr>
          <w:b/>
          <w:color w:val="000000" w:themeColor="text1"/>
        </w:rPr>
        <w:t>.</w:t>
      </w:r>
    </w:p>
    <w:p w14:paraId="52BBECE2" w14:textId="124E9511" w:rsidR="003F11F8" w:rsidRPr="005D6973" w:rsidRDefault="00913040" w:rsidP="00913040">
      <w:pPr>
        <w:pStyle w:val="11BodyText"/>
        <w:spacing w:after="120"/>
        <w:ind w:left="0"/>
        <w:rPr>
          <w:b/>
          <w:color w:val="000000" w:themeColor="text1"/>
        </w:rPr>
      </w:pPr>
      <w:r w:rsidRPr="005D6973">
        <w:rPr>
          <w:b/>
          <w:color w:val="000000" w:themeColor="text1"/>
        </w:rPr>
        <w:t>WA4: The MS may defer the reading of the complete SI according to the trigger criteria in section 2.2.3.</w:t>
      </w:r>
    </w:p>
    <w:p w14:paraId="4744D3E0" w14:textId="316F6514" w:rsidR="00883FB5" w:rsidRPr="005D6973" w:rsidRDefault="00913040" w:rsidP="00883FB5">
      <w:pPr>
        <w:pStyle w:val="11BodyText"/>
        <w:spacing w:after="0"/>
        <w:ind w:left="0"/>
        <w:rPr>
          <w:b/>
          <w:color w:val="000000" w:themeColor="text1"/>
        </w:rPr>
      </w:pPr>
      <w:r w:rsidRPr="005D6973">
        <w:rPr>
          <w:b/>
          <w:color w:val="000000" w:themeColor="text1"/>
        </w:rPr>
        <w:t xml:space="preserve">WA5: Changes to SI 13 message are needed, as depicted in section 4.2. The new IE is optional allowing for deactivating deferred SI acquisition for PEO in network deployments for which System Information needs to be reconfigured more frequently or for which </w:t>
      </w:r>
      <w:r w:rsidRPr="005D6973">
        <w:rPr>
          <w:b/>
        </w:rPr>
        <w:t xml:space="preserve">adjacent cells' idle mode </w:t>
      </w:r>
      <w:r w:rsidR="00D425FF" w:rsidRPr="005D6973">
        <w:rPr>
          <w:b/>
          <w:highlight w:val="cyan"/>
        </w:rPr>
        <w:t>mobility</w:t>
      </w:r>
      <w:r w:rsidR="00D425FF" w:rsidRPr="005D6973">
        <w:rPr>
          <w:b/>
        </w:rPr>
        <w:t xml:space="preserve"> </w:t>
      </w:r>
      <w:r w:rsidRPr="005D6973">
        <w:rPr>
          <w:b/>
        </w:rPr>
        <w:t>parameters differ too much</w:t>
      </w:r>
      <w:r w:rsidRPr="005D6973">
        <w:rPr>
          <w:b/>
          <w:color w:val="000000" w:themeColor="text1"/>
        </w:rPr>
        <w:t>.</w:t>
      </w:r>
      <w:r w:rsidR="00883FB5" w:rsidRPr="005D6973">
        <w:rPr>
          <w:b/>
          <w:color w:val="000000" w:themeColor="text1"/>
        </w:rPr>
        <w:t xml:space="preserve"> The </w:t>
      </w:r>
    </w:p>
    <w:p w14:paraId="1A3AC5AA" w14:textId="36810447" w:rsidR="00913040" w:rsidRPr="005D6973" w:rsidRDefault="00883FB5" w:rsidP="00883FB5">
      <w:pPr>
        <w:pStyle w:val="11BodyText"/>
        <w:spacing w:after="120"/>
        <w:ind w:left="0"/>
        <w:rPr>
          <w:b/>
          <w:color w:val="000000" w:themeColor="text1"/>
        </w:rPr>
      </w:pPr>
      <w:r w:rsidRPr="005D6973">
        <w:rPr>
          <w:b/>
        </w:rPr>
        <w:t>deactivation is indicated by removing IMM Cell Group Details from CCCH/D (see section 4.3).</w:t>
      </w:r>
    </w:p>
    <w:p w14:paraId="2456BA4A" w14:textId="77777777" w:rsidR="00913040" w:rsidRPr="005D6973" w:rsidRDefault="00913040" w:rsidP="00913040">
      <w:pPr>
        <w:pStyle w:val="11BodyText"/>
        <w:ind w:left="0"/>
        <w:rPr>
          <w:color w:val="000000" w:themeColor="text1"/>
        </w:rPr>
      </w:pPr>
      <w:r w:rsidRPr="005D6973">
        <w:rPr>
          <w:b/>
          <w:color w:val="000000" w:themeColor="text1"/>
        </w:rPr>
        <w:t>WA6: Changes to P1 / P2 / P3 and IA / IPA / IAX / IAR rest octets are needed, as depicted in section 4.3. The added information can basically be retrieved from one message block (20 ms).</w:t>
      </w:r>
    </w:p>
    <w:p w14:paraId="31BDBC76" w14:textId="52B2685C" w:rsidR="009D7D4D" w:rsidRPr="005D6973" w:rsidRDefault="00F55E43" w:rsidP="00BA151B">
      <w:pPr>
        <w:pStyle w:val="11BodyText"/>
        <w:ind w:left="0"/>
        <w:rPr>
          <w:color w:val="000000" w:themeColor="text1"/>
        </w:rPr>
      </w:pPr>
      <w:r w:rsidRPr="005D6973">
        <w:rPr>
          <w:color w:val="000000" w:themeColor="text1"/>
        </w:rPr>
        <w:t>The s</w:t>
      </w:r>
      <w:r w:rsidR="00295199" w:rsidRPr="005D6973">
        <w:rPr>
          <w:color w:val="000000" w:themeColor="text1"/>
        </w:rPr>
        <w:t>ourcing compan</w:t>
      </w:r>
      <w:r w:rsidRPr="005D6973">
        <w:rPr>
          <w:color w:val="000000" w:themeColor="text1"/>
        </w:rPr>
        <w:t>ies</w:t>
      </w:r>
      <w:r w:rsidR="00295199" w:rsidRPr="005D6973">
        <w:rPr>
          <w:color w:val="000000" w:themeColor="text1"/>
        </w:rPr>
        <w:t xml:space="preserve"> propose to </w:t>
      </w:r>
      <w:r w:rsidR="008A07C4" w:rsidRPr="005D6973">
        <w:rPr>
          <w:color w:val="000000" w:themeColor="text1"/>
        </w:rPr>
        <w:t>agree the abov</w:t>
      </w:r>
      <w:r w:rsidR="00277573" w:rsidRPr="005D6973">
        <w:rPr>
          <w:color w:val="000000" w:themeColor="text1"/>
        </w:rPr>
        <w:t>e working assumpt</w:t>
      </w:r>
      <w:r w:rsidR="00992056" w:rsidRPr="005D6973">
        <w:rPr>
          <w:color w:val="000000" w:themeColor="text1"/>
        </w:rPr>
        <w:t xml:space="preserve">ions which </w:t>
      </w:r>
      <w:r w:rsidR="005A5EAA" w:rsidRPr="005D6973">
        <w:rPr>
          <w:color w:val="000000" w:themeColor="text1"/>
        </w:rPr>
        <w:t xml:space="preserve">are aligned to those for EC-GSM-IoT [1], allowing to exploit the benefits also for PEO devices that support the Rel-15 enhancement related to deferred SI acquisition. </w:t>
      </w:r>
      <w:r w:rsidR="00B031D7" w:rsidRPr="00A0646A">
        <w:rPr>
          <w:color w:val="000000" w:themeColor="text1"/>
          <w:highlight w:val="cyan"/>
        </w:rPr>
        <w:t xml:space="preserve">Corresponding specification changes to TS 43.064, TS 44.018 and TS 45.008 are submitted in </w:t>
      </w:r>
      <w:r w:rsidR="00A0646A" w:rsidRPr="00A0646A">
        <w:rPr>
          <w:color w:val="000000" w:themeColor="text1"/>
          <w:highlight w:val="cyan"/>
        </w:rPr>
        <w:t>[10], [11] and [12].</w:t>
      </w:r>
    </w:p>
    <w:p w14:paraId="75F9CADB" w14:textId="77777777" w:rsidR="008A3794" w:rsidRPr="005D6973" w:rsidRDefault="008A3794" w:rsidP="00797C4E">
      <w:pPr>
        <w:pStyle w:val="11BodyText"/>
        <w:ind w:left="0"/>
      </w:pPr>
    </w:p>
    <w:p w14:paraId="40B88FFB" w14:textId="77777777" w:rsidR="00A0646A" w:rsidRDefault="00A0646A">
      <w:pPr>
        <w:spacing w:after="160" w:line="259" w:lineRule="auto"/>
        <w:rPr>
          <w:b/>
          <w:caps/>
        </w:rPr>
      </w:pPr>
      <w:r>
        <w:br w:type="page"/>
      </w:r>
    </w:p>
    <w:p w14:paraId="3C1B2A47" w14:textId="77777777" w:rsidR="00A0646A" w:rsidRDefault="00A0646A" w:rsidP="00913040">
      <w:pPr>
        <w:pStyle w:val="Heading1"/>
        <w:numPr>
          <w:ilvl w:val="0"/>
          <w:numId w:val="0"/>
        </w:numPr>
        <w:spacing w:before="0" w:after="120"/>
      </w:pPr>
    </w:p>
    <w:p w14:paraId="49C89E55" w14:textId="03786083" w:rsidR="00BA4786" w:rsidRPr="005D6973" w:rsidRDefault="00BA4786" w:rsidP="00913040">
      <w:pPr>
        <w:pStyle w:val="Heading1"/>
        <w:numPr>
          <w:ilvl w:val="0"/>
          <w:numId w:val="0"/>
        </w:numPr>
        <w:spacing w:before="0" w:after="120"/>
      </w:pPr>
      <w:r w:rsidRPr="005D6973">
        <w:t>References</w:t>
      </w:r>
    </w:p>
    <w:p w14:paraId="7D2DCDE4" w14:textId="77777777" w:rsidR="00913040" w:rsidRPr="005D6973" w:rsidRDefault="00913040" w:rsidP="00913040">
      <w:pPr>
        <w:pStyle w:val="11BodyText"/>
        <w:spacing w:after="120"/>
      </w:pPr>
    </w:p>
    <w:p w14:paraId="269CF379" w14:textId="3F52FCCD" w:rsidR="00F17FF1" w:rsidRPr="005D6973" w:rsidRDefault="0059479B" w:rsidP="0059479B">
      <w:pPr>
        <w:pStyle w:val="11BodyText"/>
        <w:spacing w:after="120"/>
        <w:ind w:left="567" w:hanging="567"/>
        <w:rPr>
          <w:color w:val="000000" w:themeColor="text1"/>
        </w:rPr>
      </w:pPr>
      <w:r w:rsidRPr="005D6973">
        <w:rPr>
          <w:color w:val="000000" w:themeColor="text1"/>
        </w:rPr>
        <w:t>[1</w:t>
      </w:r>
      <w:r w:rsidR="00F17FF1" w:rsidRPr="005D6973">
        <w:rPr>
          <w:color w:val="000000" w:themeColor="text1"/>
        </w:rPr>
        <w:t>]</w:t>
      </w:r>
      <w:r w:rsidR="00F17FF1" w:rsidRPr="005D6973">
        <w:rPr>
          <w:color w:val="000000" w:themeColor="text1"/>
        </w:rPr>
        <w:tab/>
        <w:t>R6-180068, “Deferred System Information Acquisition, Concept Design”, Nokia, Nokia Shanghai Bell, RAN6#8</w:t>
      </w:r>
    </w:p>
    <w:p w14:paraId="61175315" w14:textId="13AE1BA3" w:rsidR="0059479B" w:rsidRPr="005D6973" w:rsidRDefault="0059479B" w:rsidP="0059479B">
      <w:pPr>
        <w:pStyle w:val="Default"/>
        <w:tabs>
          <w:tab w:val="left" w:pos="567"/>
        </w:tabs>
        <w:spacing w:after="120"/>
        <w:ind w:left="567" w:hanging="567"/>
        <w:rPr>
          <w:rFonts w:ascii="Verdana" w:hAnsi="Verdana"/>
          <w:sz w:val="20"/>
          <w:szCs w:val="20"/>
          <w:lang w:val="en-GB"/>
        </w:rPr>
      </w:pPr>
      <w:r w:rsidRPr="005D6973">
        <w:rPr>
          <w:rFonts w:ascii="Verdana" w:hAnsi="Verdana"/>
          <w:color w:val="000000" w:themeColor="text1"/>
          <w:sz w:val="20"/>
          <w:szCs w:val="20"/>
          <w:lang w:val="en-GB"/>
        </w:rPr>
        <w:t>[2]</w:t>
      </w:r>
      <w:r w:rsidRPr="005D6973">
        <w:rPr>
          <w:rFonts w:ascii="Verdana" w:hAnsi="Verdana"/>
          <w:color w:val="000000" w:themeColor="text1"/>
          <w:sz w:val="20"/>
          <w:szCs w:val="20"/>
          <w:lang w:val="en-GB"/>
        </w:rPr>
        <w:tab/>
        <w:t>R6-180102</w:t>
      </w:r>
      <w:r w:rsidR="00913040" w:rsidRPr="005D6973">
        <w:rPr>
          <w:rFonts w:ascii="Verdana" w:hAnsi="Verdana"/>
          <w:color w:val="000000" w:themeColor="text1"/>
          <w:sz w:val="20"/>
          <w:szCs w:val="20"/>
          <w:lang w:val="en-GB"/>
        </w:rPr>
        <w:t>, “</w:t>
      </w:r>
      <w:r w:rsidRPr="005D6973">
        <w:rPr>
          <w:rFonts w:ascii="Verdana" w:hAnsi="Verdana"/>
          <w:color w:val="000000" w:themeColor="text1"/>
          <w:sz w:val="20"/>
          <w:szCs w:val="20"/>
          <w:lang w:val="en-GB"/>
        </w:rPr>
        <w:t>CR 43.064-0117 rev 2 Energy efficiency enhancements for EC-GSM-IoT MS in idle mode (Rel-15)”, Nokia, Nokia Shanghai Bell, RAN6#8</w:t>
      </w:r>
      <w:r w:rsidRPr="005D6973">
        <w:rPr>
          <w:rFonts w:ascii="Verdana" w:hAnsi="Verdana"/>
          <w:sz w:val="20"/>
          <w:szCs w:val="20"/>
          <w:lang w:val="en-GB"/>
        </w:rPr>
        <w:t xml:space="preserve"> </w:t>
      </w:r>
    </w:p>
    <w:p w14:paraId="4E2E9197" w14:textId="7349A59C" w:rsidR="0059479B" w:rsidRPr="005D6973" w:rsidRDefault="0059479B" w:rsidP="0059479B">
      <w:pPr>
        <w:pStyle w:val="Default"/>
        <w:tabs>
          <w:tab w:val="left" w:pos="567"/>
        </w:tabs>
        <w:spacing w:after="120"/>
        <w:ind w:left="567" w:hanging="567"/>
        <w:rPr>
          <w:rFonts w:ascii="Verdana" w:hAnsi="Verdana"/>
          <w:sz w:val="20"/>
          <w:szCs w:val="20"/>
          <w:lang w:val="en-GB"/>
        </w:rPr>
      </w:pPr>
      <w:r w:rsidRPr="005D6973">
        <w:rPr>
          <w:rFonts w:ascii="Verdana" w:hAnsi="Verdana"/>
          <w:color w:val="000000" w:themeColor="text1"/>
          <w:sz w:val="20"/>
          <w:szCs w:val="20"/>
          <w:lang w:val="en-GB"/>
        </w:rPr>
        <w:t>[3]</w:t>
      </w:r>
      <w:r w:rsidRPr="005D6973">
        <w:rPr>
          <w:rFonts w:ascii="Verdana" w:hAnsi="Verdana"/>
          <w:color w:val="000000" w:themeColor="text1"/>
          <w:sz w:val="20"/>
          <w:szCs w:val="20"/>
          <w:lang w:val="en-GB"/>
        </w:rPr>
        <w:tab/>
        <w:t xml:space="preserve">R6-180104, </w:t>
      </w:r>
      <w:r w:rsidR="00913040" w:rsidRPr="005D6973">
        <w:rPr>
          <w:rFonts w:ascii="Verdana" w:hAnsi="Verdana"/>
          <w:color w:val="000000" w:themeColor="text1"/>
          <w:sz w:val="20"/>
          <w:szCs w:val="20"/>
          <w:lang w:val="en-GB"/>
        </w:rPr>
        <w:t>“</w:t>
      </w:r>
      <w:r w:rsidRPr="005D6973">
        <w:rPr>
          <w:rFonts w:ascii="Verdana" w:hAnsi="Verdana"/>
          <w:sz w:val="20"/>
          <w:szCs w:val="20"/>
          <w:lang w:val="en-GB"/>
        </w:rPr>
        <w:t xml:space="preserve">CR </w:t>
      </w:r>
      <w:r w:rsidRPr="005D6973">
        <w:rPr>
          <w:rFonts w:ascii="Verdana" w:hAnsi="Verdana"/>
          <w:color w:val="000000" w:themeColor="text1"/>
          <w:sz w:val="20"/>
          <w:szCs w:val="20"/>
          <w:lang w:val="en-GB"/>
        </w:rPr>
        <w:t>44.018-1082 rev 1 Energy efficiency enhancements for EC-GSM-IoT MS in idle mode (Rel-15)”, Nokia, Nokia Shanghai Bell, RAN6#8</w:t>
      </w:r>
      <w:r w:rsidRPr="005D6973">
        <w:rPr>
          <w:rFonts w:ascii="Verdana" w:hAnsi="Verdana"/>
          <w:sz w:val="20"/>
          <w:szCs w:val="20"/>
          <w:lang w:val="en-GB"/>
        </w:rPr>
        <w:t xml:space="preserve"> </w:t>
      </w:r>
    </w:p>
    <w:p w14:paraId="07FAE409" w14:textId="0FCECA04" w:rsidR="0059479B" w:rsidRPr="005D6973" w:rsidRDefault="0059479B" w:rsidP="0059479B">
      <w:pPr>
        <w:pStyle w:val="Default"/>
        <w:tabs>
          <w:tab w:val="left" w:pos="567"/>
        </w:tabs>
        <w:spacing w:after="120"/>
        <w:ind w:left="567" w:hanging="567"/>
        <w:rPr>
          <w:rFonts w:ascii="Verdana" w:hAnsi="Verdana"/>
          <w:sz w:val="20"/>
          <w:szCs w:val="20"/>
          <w:lang w:val="en-GB"/>
        </w:rPr>
      </w:pPr>
      <w:r w:rsidRPr="005D6973">
        <w:rPr>
          <w:rFonts w:ascii="Verdana" w:hAnsi="Verdana"/>
          <w:color w:val="000000" w:themeColor="text1"/>
          <w:sz w:val="20"/>
          <w:szCs w:val="20"/>
          <w:lang w:val="en-GB"/>
        </w:rPr>
        <w:t>[4]</w:t>
      </w:r>
      <w:r w:rsidRPr="005D6973">
        <w:rPr>
          <w:rFonts w:ascii="Verdana" w:hAnsi="Verdana"/>
          <w:color w:val="000000" w:themeColor="text1"/>
          <w:sz w:val="20"/>
          <w:szCs w:val="20"/>
          <w:lang w:val="en-GB"/>
        </w:rPr>
        <w:tab/>
        <w:t xml:space="preserve">R6-180106, </w:t>
      </w:r>
      <w:r w:rsidR="00913040" w:rsidRPr="005D6973">
        <w:rPr>
          <w:rFonts w:ascii="Verdana" w:hAnsi="Verdana"/>
          <w:color w:val="000000" w:themeColor="text1"/>
          <w:sz w:val="20"/>
          <w:szCs w:val="20"/>
          <w:lang w:val="en-GB"/>
        </w:rPr>
        <w:t>“</w:t>
      </w:r>
      <w:r w:rsidRPr="005D6973">
        <w:rPr>
          <w:rFonts w:ascii="Verdana" w:hAnsi="Verdana"/>
          <w:sz w:val="20"/>
          <w:szCs w:val="20"/>
          <w:lang w:val="en-GB"/>
        </w:rPr>
        <w:t xml:space="preserve">CR </w:t>
      </w:r>
      <w:r w:rsidRPr="005D6973">
        <w:rPr>
          <w:rFonts w:ascii="Verdana" w:hAnsi="Verdana"/>
          <w:color w:val="000000" w:themeColor="text1"/>
          <w:sz w:val="20"/>
          <w:szCs w:val="20"/>
          <w:lang w:val="en-GB"/>
        </w:rPr>
        <w:t>45.008-0660 rev 1 Energy efficiency enhancements for EC-GSM-IoT MS in idle mode (Rel-15)”, Nokia, Nokia Shanghai Bell, RAN6#8</w:t>
      </w:r>
    </w:p>
    <w:p w14:paraId="0C33DCB4" w14:textId="0CFC83A3" w:rsidR="005A5EAA" w:rsidRPr="005D6973" w:rsidRDefault="0059479B" w:rsidP="0059479B">
      <w:pPr>
        <w:pStyle w:val="11BodyText"/>
        <w:spacing w:after="120"/>
        <w:ind w:left="567" w:hanging="567"/>
        <w:rPr>
          <w:color w:val="000000" w:themeColor="text1"/>
        </w:rPr>
      </w:pPr>
      <w:r w:rsidRPr="005D6973">
        <w:rPr>
          <w:color w:val="000000" w:themeColor="text1"/>
        </w:rPr>
        <w:t>[5]</w:t>
      </w:r>
      <w:r w:rsidRPr="005D6973">
        <w:rPr>
          <w:color w:val="000000" w:themeColor="text1"/>
        </w:rPr>
        <w:tab/>
        <w:t>RP-180541, “New WID on Further Enhanced EC-GSM-IoT”, Nokia, Nokia Shanghai Bell, Sierra Wireless S.A., Prima Telecom Testing, RAN#79</w:t>
      </w:r>
    </w:p>
    <w:p w14:paraId="36FAFD86" w14:textId="424EFC56" w:rsidR="00D425FF" w:rsidRPr="005D6973" w:rsidRDefault="0059479B" w:rsidP="0002027E">
      <w:pPr>
        <w:pStyle w:val="11BodyText"/>
        <w:ind w:left="567" w:hanging="567"/>
        <w:rPr>
          <w:color w:val="000000" w:themeColor="text1"/>
        </w:rPr>
      </w:pPr>
      <w:r w:rsidRPr="005D6973">
        <w:rPr>
          <w:color w:val="000000" w:themeColor="text1"/>
          <w:highlight w:val="cyan"/>
        </w:rPr>
        <w:t>[6</w:t>
      </w:r>
      <w:r w:rsidR="0002027E" w:rsidRPr="005D6973">
        <w:rPr>
          <w:color w:val="000000" w:themeColor="text1"/>
          <w:highlight w:val="cyan"/>
        </w:rPr>
        <w:t>]</w:t>
      </w:r>
      <w:r w:rsidR="0002027E" w:rsidRPr="005D6973">
        <w:rPr>
          <w:color w:val="000000" w:themeColor="text1"/>
          <w:highlight w:val="cyan"/>
        </w:rPr>
        <w:tab/>
      </w:r>
      <w:r w:rsidR="00DC5992" w:rsidRPr="005D6973">
        <w:rPr>
          <w:color w:val="000000" w:themeColor="text1"/>
          <w:highlight w:val="cyan"/>
        </w:rPr>
        <w:t>“Deferred System Information Acquisition for PEO, Concept Design”, Nokia, Nokia Shanghai Bell, Teleconference #1 on CIoT_EC_GSM_fenh on 21st June, 2018</w:t>
      </w:r>
    </w:p>
    <w:p w14:paraId="6B334A6D" w14:textId="3604F4D7" w:rsidR="00324A63" w:rsidRPr="005D6973" w:rsidRDefault="00324A63" w:rsidP="00324A63">
      <w:pPr>
        <w:pStyle w:val="11BodyText"/>
        <w:ind w:left="567" w:hanging="567"/>
        <w:rPr>
          <w:color w:val="000000" w:themeColor="text1"/>
          <w:highlight w:val="cyan"/>
        </w:rPr>
      </w:pPr>
      <w:r w:rsidRPr="005D6973">
        <w:rPr>
          <w:color w:val="000000" w:themeColor="text1"/>
          <w:highlight w:val="cyan"/>
        </w:rPr>
        <w:t>[7]</w:t>
      </w:r>
      <w:r w:rsidRPr="005D6973">
        <w:rPr>
          <w:color w:val="000000" w:themeColor="text1"/>
          <w:highlight w:val="cyan"/>
        </w:rPr>
        <w:tab/>
        <w:t>3GPP TR 45.820 v13.1.0, “Cellular system support for ultra-low complexity and low throughput Internet of Things (CIoT)”</w:t>
      </w:r>
    </w:p>
    <w:p w14:paraId="04AE2C50" w14:textId="18518D0B" w:rsidR="00141758" w:rsidRPr="005D6973" w:rsidRDefault="00324A63" w:rsidP="00A0646A">
      <w:pPr>
        <w:pStyle w:val="11BodyText"/>
        <w:ind w:left="567" w:hanging="567"/>
        <w:rPr>
          <w:color w:val="000000" w:themeColor="text1"/>
        </w:rPr>
      </w:pPr>
      <w:r w:rsidRPr="005D6973">
        <w:rPr>
          <w:color w:val="000000" w:themeColor="text1"/>
          <w:highlight w:val="cyan"/>
        </w:rPr>
        <w:t>[8</w:t>
      </w:r>
      <w:r w:rsidR="00D425FF" w:rsidRPr="005D6973">
        <w:rPr>
          <w:color w:val="000000" w:themeColor="text1"/>
          <w:highlight w:val="cyan"/>
        </w:rPr>
        <w:t>]</w:t>
      </w:r>
      <w:r w:rsidR="00D425FF" w:rsidRPr="005D6973">
        <w:rPr>
          <w:color w:val="000000" w:themeColor="text1"/>
          <w:highlight w:val="cyan"/>
        </w:rPr>
        <w:tab/>
      </w:r>
      <w:r w:rsidR="0002027E" w:rsidRPr="005D6973">
        <w:rPr>
          <w:color w:val="000000" w:themeColor="text1"/>
          <w:highlight w:val="cyan"/>
        </w:rPr>
        <w:t>R</w:t>
      </w:r>
      <w:r w:rsidR="00C362B6" w:rsidRPr="005D6973">
        <w:rPr>
          <w:color w:val="000000" w:themeColor="text1"/>
          <w:highlight w:val="cyan"/>
        </w:rPr>
        <w:t>6-180020, “On Further Energy Saving for EC-GSM-IoT”, Nokia, Nokia Shanghai Bell, RAN6#7</w:t>
      </w:r>
    </w:p>
    <w:p w14:paraId="0B9C8FDA" w14:textId="008D1057" w:rsidR="00324A63" w:rsidRDefault="00324A63" w:rsidP="0002027E">
      <w:pPr>
        <w:pStyle w:val="11BodyText"/>
        <w:ind w:left="567" w:hanging="567"/>
        <w:rPr>
          <w:color w:val="000000" w:themeColor="text1"/>
        </w:rPr>
      </w:pPr>
      <w:r w:rsidRPr="005D6973">
        <w:rPr>
          <w:color w:val="000000" w:themeColor="text1"/>
          <w:highlight w:val="cyan"/>
        </w:rPr>
        <w:t>[9]</w:t>
      </w:r>
      <w:r w:rsidRPr="005D6973">
        <w:rPr>
          <w:color w:val="000000" w:themeColor="text1"/>
          <w:highlight w:val="cyan"/>
        </w:rPr>
        <w:tab/>
      </w:r>
      <w:r w:rsidR="006B6E98" w:rsidRPr="005D6973">
        <w:rPr>
          <w:color w:val="000000" w:themeColor="text1"/>
          <w:highlight w:val="cyan"/>
        </w:rPr>
        <w:t>3GPP TR 45.926 v15.0</w:t>
      </w:r>
      <w:r w:rsidRPr="005D6973">
        <w:rPr>
          <w:color w:val="000000" w:themeColor="text1"/>
          <w:highlight w:val="cyan"/>
        </w:rPr>
        <w:t>.0, “</w:t>
      </w:r>
      <w:r w:rsidR="006B6E98" w:rsidRPr="005D6973">
        <w:rPr>
          <w:color w:val="000000" w:themeColor="text1"/>
          <w:highlight w:val="cyan"/>
        </w:rPr>
        <w:t>Solutions for GSM/EDGE BTS Energy Saving</w:t>
      </w:r>
      <w:r w:rsidRPr="005D6973">
        <w:rPr>
          <w:color w:val="000000" w:themeColor="text1"/>
          <w:highlight w:val="cyan"/>
        </w:rPr>
        <w:t>”</w:t>
      </w:r>
    </w:p>
    <w:p w14:paraId="4B7054A0" w14:textId="4234F4DB" w:rsidR="00A0646A" w:rsidRPr="00A0646A" w:rsidRDefault="00A0646A" w:rsidP="00A0646A">
      <w:pPr>
        <w:pStyle w:val="Default"/>
        <w:tabs>
          <w:tab w:val="left" w:pos="567"/>
        </w:tabs>
        <w:spacing w:after="220"/>
        <w:ind w:left="567" w:hanging="567"/>
        <w:rPr>
          <w:rFonts w:ascii="Verdana" w:hAnsi="Verdana"/>
          <w:sz w:val="20"/>
          <w:szCs w:val="20"/>
          <w:highlight w:val="cyan"/>
          <w:lang w:val="en-GB"/>
        </w:rPr>
      </w:pPr>
      <w:r w:rsidRPr="00A0646A">
        <w:rPr>
          <w:rFonts w:ascii="Verdana" w:hAnsi="Verdana"/>
          <w:color w:val="000000" w:themeColor="text1"/>
          <w:sz w:val="20"/>
          <w:szCs w:val="20"/>
          <w:highlight w:val="cyan"/>
          <w:lang w:val="en-GB"/>
        </w:rPr>
        <w:t>[10]</w:t>
      </w:r>
      <w:r w:rsidRPr="00A0646A">
        <w:rPr>
          <w:rFonts w:ascii="Verdana" w:hAnsi="Verdana"/>
          <w:color w:val="000000" w:themeColor="text1"/>
          <w:sz w:val="20"/>
          <w:szCs w:val="20"/>
          <w:highlight w:val="cyan"/>
          <w:lang w:val="en-GB"/>
        </w:rPr>
        <w:tab/>
        <w:t>R6-180133</w:t>
      </w:r>
      <w:r w:rsidRPr="00A0646A">
        <w:rPr>
          <w:rFonts w:ascii="Verdana" w:hAnsi="Verdana"/>
          <w:color w:val="000000" w:themeColor="text1"/>
          <w:sz w:val="20"/>
          <w:szCs w:val="20"/>
          <w:highlight w:val="cyan"/>
          <w:lang w:val="en-GB"/>
        </w:rPr>
        <w:t>, “</w:t>
      </w:r>
      <w:r w:rsidRPr="00A0646A">
        <w:rPr>
          <w:rFonts w:ascii="Verdana" w:hAnsi="Verdana"/>
          <w:sz w:val="20"/>
          <w:szCs w:val="20"/>
          <w:highlight w:val="cyan"/>
          <w:lang w:val="en-GB"/>
        </w:rPr>
        <w:t xml:space="preserve">CR </w:t>
      </w:r>
      <w:r w:rsidRPr="00A0646A">
        <w:rPr>
          <w:rFonts w:ascii="Verdana" w:hAnsi="Verdana"/>
          <w:color w:val="000000" w:themeColor="text1"/>
          <w:sz w:val="20"/>
          <w:szCs w:val="20"/>
          <w:highlight w:val="cyan"/>
          <w:lang w:val="en-GB"/>
        </w:rPr>
        <w:t>43.064-0120</w:t>
      </w:r>
      <w:r w:rsidRPr="00A0646A">
        <w:rPr>
          <w:rFonts w:ascii="Verdana" w:hAnsi="Verdana"/>
          <w:color w:val="000000" w:themeColor="text1"/>
          <w:sz w:val="20"/>
          <w:szCs w:val="20"/>
          <w:highlight w:val="cyan"/>
          <w:lang w:val="en-GB"/>
        </w:rPr>
        <w:t xml:space="preserve"> Deferred System Information Acquisition for PEO (Rel-15)”, Nokia, Nokia Shanghai Bell, RAN6#9</w:t>
      </w:r>
    </w:p>
    <w:p w14:paraId="3EB89D1E" w14:textId="559F8911" w:rsidR="00A0646A" w:rsidRPr="00A0646A" w:rsidRDefault="00A0646A" w:rsidP="00A0646A">
      <w:pPr>
        <w:pStyle w:val="Default"/>
        <w:tabs>
          <w:tab w:val="left" w:pos="567"/>
        </w:tabs>
        <w:spacing w:after="220"/>
        <w:ind w:left="567" w:hanging="567"/>
        <w:rPr>
          <w:rFonts w:ascii="Verdana" w:hAnsi="Verdana"/>
          <w:sz w:val="20"/>
          <w:szCs w:val="20"/>
          <w:highlight w:val="cyan"/>
          <w:lang w:val="en-GB"/>
        </w:rPr>
      </w:pPr>
      <w:r w:rsidRPr="00A0646A">
        <w:rPr>
          <w:rFonts w:ascii="Verdana" w:hAnsi="Verdana"/>
          <w:color w:val="000000" w:themeColor="text1"/>
          <w:sz w:val="20"/>
          <w:szCs w:val="20"/>
          <w:highlight w:val="cyan"/>
          <w:lang w:val="en-GB"/>
        </w:rPr>
        <w:t>[11]</w:t>
      </w:r>
      <w:r w:rsidRPr="00A0646A">
        <w:rPr>
          <w:rFonts w:ascii="Verdana" w:hAnsi="Verdana"/>
          <w:color w:val="000000" w:themeColor="text1"/>
          <w:sz w:val="20"/>
          <w:szCs w:val="20"/>
          <w:highlight w:val="cyan"/>
          <w:lang w:val="en-GB"/>
        </w:rPr>
        <w:tab/>
        <w:t>R6-180134</w:t>
      </w:r>
      <w:r w:rsidRPr="00A0646A">
        <w:rPr>
          <w:rFonts w:ascii="Verdana" w:hAnsi="Verdana"/>
          <w:color w:val="000000" w:themeColor="text1"/>
          <w:sz w:val="20"/>
          <w:szCs w:val="20"/>
          <w:highlight w:val="cyan"/>
          <w:lang w:val="en-GB"/>
        </w:rPr>
        <w:t>, “</w:t>
      </w:r>
      <w:r w:rsidRPr="00A0646A">
        <w:rPr>
          <w:rFonts w:ascii="Verdana" w:hAnsi="Verdana"/>
          <w:sz w:val="20"/>
          <w:szCs w:val="20"/>
          <w:highlight w:val="cyan"/>
          <w:lang w:val="en-GB"/>
        </w:rPr>
        <w:t xml:space="preserve">CR </w:t>
      </w:r>
      <w:r w:rsidRPr="00A0646A">
        <w:rPr>
          <w:rFonts w:ascii="Verdana" w:hAnsi="Verdana"/>
          <w:color w:val="000000" w:themeColor="text1"/>
          <w:sz w:val="20"/>
          <w:szCs w:val="20"/>
          <w:highlight w:val="cyan"/>
          <w:lang w:val="en-GB"/>
        </w:rPr>
        <w:t>44.018-1085</w:t>
      </w:r>
      <w:r w:rsidRPr="00A0646A">
        <w:rPr>
          <w:rFonts w:ascii="Verdana" w:hAnsi="Verdana"/>
          <w:color w:val="000000" w:themeColor="text1"/>
          <w:sz w:val="20"/>
          <w:szCs w:val="20"/>
          <w:highlight w:val="cyan"/>
          <w:lang w:val="en-GB"/>
        </w:rPr>
        <w:t xml:space="preserve"> Deferred System Information Acquisition for PEO (Rel-15)”, Nokia, Nokia Shanghai Bell, RAN6#9</w:t>
      </w:r>
    </w:p>
    <w:p w14:paraId="7129A887" w14:textId="7E1EFD21" w:rsidR="00A0646A" w:rsidRPr="005D6973" w:rsidRDefault="00A0646A" w:rsidP="00A0646A">
      <w:pPr>
        <w:pStyle w:val="Default"/>
        <w:tabs>
          <w:tab w:val="left" w:pos="567"/>
        </w:tabs>
        <w:spacing w:after="220"/>
        <w:ind w:left="567" w:hanging="567"/>
        <w:rPr>
          <w:rFonts w:ascii="Verdana" w:hAnsi="Verdana"/>
          <w:sz w:val="20"/>
          <w:szCs w:val="20"/>
          <w:lang w:val="en-GB"/>
        </w:rPr>
      </w:pPr>
      <w:r w:rsidRPr="00A0646A">
        <w:rPr>
          <w:rFonts w:ascii="Verdana" w:hAnsi="Verdana"/>
          <w:color w:val="000000" w:themeColor="text1"/>
          <w:sz w:val="20"/>
          <w:szCs w:val="20"/>
          <w:highlight w:val="cyan"/>
          <w:lang w:val="en-GB"/>
        </w:rPr>
        <w:t>[12]</w:t>
      </w:r>
      <w:r w:rsidRPr="00A0646A">
        <w:rPr>
          <w:rFonts w:ascii="Verdana" w:hAnsi="Verdana"/>
          <w:color w:val="000000" w:themeColor="text1"/>
          <w:sz w:val="20"/>
          <w:szCs w:val="20"/>
          <w:highlight w:val="cyan"/>
          <w:lang w:val="en-GB"/>
        </w:rPr>
        <w:tab/>
        <w:t>R6-180135</w:t>
      </w:r>
      <w:r w:rsidRPr="00A0646A">
        <w:rPr>
          <w:rFonts w:ascii="Verdana" w:hAnsi="Verdana"/>
          <w:color w:val="000000" w:themeColor="text1"/>
          <w:sz w:val="20"/>
          <w:szCs w:val="20"/>
          <w:highlight w:val="cyan"/>
          <w:lang w:val="en-GB"/>
        </w:rPr>
        <w:t>, “</w:t>
      </w:r>
      <w:r w:rsidRPr="00A0646A">
        <w:rPr>
          <w:rFonts w:ascii="Verdana" w:hAnsi="Verdana"/>
          <w:sz w:val="20"/>
          <w:szCs w:val="20"/>
          <w:highlight w:val="cyan"/>
          <w:lang w:val="en-GB"/>
        </w:rPr>
        <w:t xml:space="preserve">CR </w:t>
      </w:r>
      <w:r w:rsidRPr="00A0646A">
        <w:rPr>
          <w:rFonts w:ascii="Verdana" w:hAnsi="Verdana"/>
          <w:color w:val="000000" w:themeColor="text1"/>
          <w:sz w:val="20"/>
          <w:szCs w:val="20"/>
          <w:highlight w:val="cyan"/>
          <w:lang w:val="en-GB"/>
        </w:rPr>
        <w:t xml:space="preserve">45.008-0663 Deferred System Information Acquisition for PEO </w:t>
      </w:r>
      <w:r w:rsidRPr="00A0646A">
        <w:rPr>
          <w:rFonts w:ascii="Verdana" w:hAnsi="Verdana"/>
          <w:color w:val="000000" w:themeColor="text1"/>
          <w:sz w:val="20"/>
          <w:szCs w:val="20"/>
          <w:highlight w:val="cyan"/>
          <w:lang w:val="en-GB"/>
        </w:rPr>
        <w:t>(Rel-15)”, No</w:t>
      </w:r>
      <w:r w:rsidRPr="00A0646A">
        <w:rPr>
          <w:rFonts w:ascii="Verdana" w:hAnsi="Verdana"/>
          <w:color w:val="000000" w:themeColor="text1"/>
          <w:sz w:val="20"/>
          <w:szCs w:val="20"/>
          <w:highlight w:val="cyan"/>
          <w:lang w:val="en-GB"/>
        </w:rPr>
        <w:t>kia, Nokia Shanghai Bell, RAN6#9</w:t>
      </w:r>
    </w:p>
    <w:p w14:paraId="1F253331" w14:textId="77777777" w:rsidR="00A0646A" w:rsidRPr="005D6973" w:rsidRDefault="00A0646A" w:rsidP="0002027E">
      <w:pPr>
        <w:pStyle w:val="11BodyText"/>
        <w:ind w:left="567" w:hanging="567"/>
        <w:rPr>
          <w:color w:val="000000" w:themeColor="text1"/>
        </w:rPr>
      </w:pPr>
    </w:p>
    <w:p w14:paraId="075C3A3F" w14:textId="78333DC7" w:rsidR="00394FD1" w:rsidRPr="005D6973" w:rsidRDefault="00394FD1">
      <w:pPr>
        <w:spacing w:after="160" w:line="259" w:lineRule="auto"/>
        <w:rPr>
          <w:color w:val="000000" w:themeColor="text1"/>
        </w:rPr>
      </w:pPr>
      <w:r w:rsidRPr="005D6973">
        <w:rPr>
          <w:color w:val="000000" w:themeColor="text1"/>
        </w:rPr>
        <w:br w:type="page"/>
      </w:r>
      <w:bookmarkStart w:id="4" w:name="_GoBack"/>
      <w:bookmarkEnd w:id="4"/>
    </w:p>
    <w:p w14:paraId="678D0CF8" w14:textId="77777777" w:rsidR="00394FD1" w:rsidRPr="005D6973" w:rsidRDefault="00394FD1" w:rsidP="00594785"/>
    <w:p w14:paraId="0ACAD826" w14:textId="31215A2C" w:rsidR="00394FD1" w:rsidRPr="005D6973" w:rsidRDefault="00394FD1" w:rsidP="006B6E98">
      <w:pPr>
        <w:pStyle w:val="Heading1"/>
        <w:numPr>
          <w:ilvl w:val="0"/>
          <w:numId w:val="0"/>
        </w:numPr>
        <w:spacing w:before="0"/>
        <w:rPr>
          <w:highlight w:val="cyan"/>
        </w:rPr>
      </w:pPr>
      <w:r w:rsidRPr="005D6973">
        <w:rPr>
          <w:highlight w:val="cyan"/>
        </w:rPr>
        <w:t>Annex A</w:t>
      </w:r>
    </w:p>
    <w:p w14:paraId="22D2D75D" w14:textId="0B84D782" w:rsidR="00394FD1" w:rsidRPr="005D6973" w:rsidRDefault="00394FD1" w:rsidP="00394FD1">
      <w:pPr>
        <w:pStyle w:val="11BodyText"/>
        <w:spacing w:after="360"/>
        <w:ind w:left="0"/>
        <w:rPr>
          <w:b/>
          <w:u w:val="single"/>
        </w:rPr>
      </w:pPr>
      <w:r w:rsidRPr="005D6973">
        <w:rPr>
          <w:b/>
          <w:highlight w:val="cyan"/>
          <w:u w:val="single"/>
        </w:rPr>
        <w:t>Battery lifetime estimation for idle mo</w:t>
      </w:r>
      <w:r w:rsidR="007A043F" w:rsidRPr="005D6973">
        <w:rPr>
          <w:b/>
          <w:highlight w:val="cyan"/>
          <w:u w:val="single"/>
        </w:rPr>
        <w:t>de mobility scenario with defer</w:t>
      </w:r>
      <w:r w:rsidRPr="005D6973">
        <w:rPr>
          <w:b/>
          <w:highlight w:val="cyan"/>
          <w:u w:val="single"/>
        </w:rPr>
        <w:t>red SI acquisition for PEO</w:t>
      </w:r>
    </w:p>
    <w:p w14:paraId="0D9CCF0C" w14:textId="77777777" w:rsidR="00394FD1" w:rsidRPr="005D6973" w:rsidRDefault="00394FD1" w:rsidP="00594785">
      <w:pPr>
        <w:pStyle w:val="Heading2"/>
        <w:numPr>
          <w:ilvl w:val="0"/>
          <w:numId w:val="0"/>
        </w:numPr>
      </w:pPr>
      <w:r w:rsidRPr="005D6973">
        <w:t>A.1 Assumptions on coverage, traffic and mobility profiles for PEO device</w:t>
      </w:r>
    </w:p>
    <w:p w14:paraId="53BFC50B" w14:textId="18E5E678" w:rsidR="00394FD1" w:rsidRPr="005D6973" w:rsidRDefault="00394FD1" w:rsidP="002D380E">
      <w:pPr>
        <w:pStyle w:val="11BodyText"/>
        <w:spacing w:after="120"/>
        <w:ind w:left="0"/>
        <w:rPr>
          <w:b/>
        </w:rPr>
      </w:pPr>
      <w:r w:rsidRPr="005D6973">
        <w:t>For a PEO device which is changing cells more frequently than actual uplink transmission rates, the overall battery lifetime is impacted due to additional energy consumption to uplink transmissions due to idle mode mobility operation.</w:t>
      </w:r>
      <w:r w:rsidR="00F52C4F">
        <w:t xml:space="preserve"> To analys</w:t>
      </w:r>
      <w:r w:rsidRPr="005D6973">
        <w:t>e the benefit of energy saving due to deferred SI acquisition, following traffic and mobility characteristics are assumed for the MS for the evaluation:</w:t>
      </w:r>
    </w:p>
    <w:p w14:paraId="7EF70DFC" w14:textId="34FCFDD2" w:rsidR="00394FD1" w:rsidRPr="005D6973" w:rsidRDefault="00394FD1" w:rsidP="00394FD1">
      <w:pPr>
        <w:pStyle w:val="11BodyText"/>
        <w:numPr>
          <w:ilvl w:val="0"/>
          <w:numId w:val="29"/>
        </w:numPr>
        <w:spacing w:after="0"/>
      </w:pPr>
      <w:r w:rsidRPr="005D6973">
        <w:t xml:space="preserve">MS generates one MAR with size of 50 bytes for every 2 hours. This corresponds to 1 MAR /2 hours traffic profile referred in </w:t>
      </w:r>
      <w:r w:rsidR="00324A63" w:rsidRPr="005D6973">
        <w:t>[7</w:t>
      </w:r>
      <w:r w:rsidRPr="005D6973">
        <w:t>].</w:t>
      </w:r>
    </w:p>
    <w:p w14:paraId="66E07854" w14:textId="0D841606" w:rsidR="00394FD1" w:rsidRPr="005D6973" w:rsidRDefault="00394FD1" w:rsidP="00394FD1">
      <w:pPr>
        <w:pStyle w:val="11BodyText"/>
        <w:numPr>
          <w:ilvl w:val="0"/>
          <w:numId w:val="29"/>
        </w:numPr>
        <w:spacing w:after="0"/>
      </w:pPr>
      <w:r w:rsidRPr="005D6973">
        <w:t>Idle mode mobility rate of the MS: 2 cell changes / hour, this is the same rate as assumed for EC-GSM-IoT in [</w:t>
      </w:r>
      <w:r w:rsidR="00324A63" w:rsidRPr="005D6973">
        <w:t>8</w:t>
      </w:r>
      <w:r w:rsidRPr="005D6973">
        <w:t>].</w:t>
      </w:r>
    </w:p>
    <w:p w14:paraId="4C750B0D" w14:textId="77777777" w:rsidR="00394FD1" w:rsidRPr="005D6973" w:rsidRDefault="00394FD1" w:rsidP="00394FD1">
      <w:pPr>
        <w:pStyle w:val="11BodyText"/>
        <w:numPr>
          <w:ilvl w:val="0"/>
          <w:numId w:val="29"/>
        </w:numPr>
        <w:spacing w:after="0"/>
      </w:pPr>
      <w:r w:rsidRPr="005D6973">
        <w:t>Coverage condition of the MS: GPRS coverage at cell boundary (MCL=144 dB).</w:t>
      </w:r>
    </w:p>
    <w:p w14:paraId="4135D813" w14:textId="77777777" w:rsidR="00394FD1" w:rsidRPr="005D6973" w:rsidRDefault="00394FD1" w:rsidP="00394FD1">
      <w:pPr>
        <w:pStyle w:val="11BodyText"/>
        <w:numPr>
          <w:ilvl w:val="0"/>
          <w:numId w:val="29"/>
        </w:numPr>
        <w:spacing w:after="0"/>
      </w:pPr>
      <w:r w:rsidRPr="005D6973">
        <w:t>System Information: as depicted in section 2.2.1 (SI set ranges over 8*51-MFs)</w:t>
      </w:r>
    </w:p>
    <w:p w14:paraId="60B9C4AD" w14:textId="03001A4C" w:rsidR="00394FD1" w:rsidRPr="005D6973" w:rsidRDefault="00394FD1" w:rsidP="002D380E">
      <w:pPr>
        <w:pStyle w:val="11BodyText"/>
        <w:numPr>
          <w:ilvl w:val="0"/>
          <w:numId w:val="29"/>
        </w:numPr>
        <w:spacing w:after="120"/>
        <w:ind w:left="714" w:hanging="357"/>
      </w:pPr>
      <w:r w:rsidRPr="005D6973">
        <w:t xml:space="preserve">Within </w:t>
      </w:r>
      <w:r w:rsidR="00BF488F">
        <w:t xml:space="preserve">a </w:t>
      </w:r>
      <w:r w:rsidRPr="005D6973">
        <w:t xml:space="preserve">day </w:t>
      </w:r>
      <w:r w:rsidR="00BF488F">
        <w:t xml:space="preserve">the </w:t>
      </w:r>
      <w:r w:rsidRPr="005D6973">
        <w:t>MS also changes routing area boundary 2 times. Number of Routing area changes /day: 2, this aligns to [</w:t>
      </w:r>
      <w:r w:rsidR="00324A63" w:rsidRPr="005D6973">
        <w:t>8</w:t>
      </w:r>
      <w:r w:rsidRPr="005D6973">
        <w:t>].</w:t>
      </w:r>
    </w:p>
    <w:p w14:paraId="0F12EDE3" w14:textId="4E27B010" w:rsidR="00394FD1" w:rsidRPr="005D6973" w:rsidRDefault="00394FD1" w:rsidP="005A3B1A">
      <w:pPr>
        <w:pStyle w:val="11BodyText"/>
        <w:spacing w:after="120"/>
        <w:ind w:left="0"/>
      </w:pPr>
      <w:r w:rsidRPr="005D6973">
        <w:t xml:space="preserve">Thus, the </w:t>
      </w:r>
      <w:r w:rsidR="00324A63" w:rsidRPr="005D6973">
        <w:t xml:space="preserve">traffic and mobility </w:t>
      </w:r>
      <w:r w:rsidRPr="005D6973">
        <w:t>profile</w:t>
      </w:r>
      <w:r w:rsidR="00324A63" w:rsidRPr="005D6973">
        <w:t>s correspond</w:t>
      </w:r>
      <w:r w:rsidRPr="005D6973">
        <w:t xml:space="preserve"> to </w:t>
      </w:r>
      <w:r w:rsidR="00324A63" w:rsidRPr="005D6973">
        <w:t>those in [8</w:t>
      </w:r>
      <w:r w:rsidRPr="005D6973">
        <w:t xml:space="preserve">], i.e. to a CIoT device deployed for smart bike/cycle rental where the bike is taken for rental and expected to roam around and </w:t>
      </w:r>
      <w:r w:rsidR="00BF488F">
        <w:t xml:space="preserve">be </w:t>
      </w:r>
      <w:r w:rsidR="00F52C4F">
        <w:t xml:space="preserve">returned </w:t>
      </w:r>
      <w:r w:rsidRPr="005D6973">
        <w:t xml:space="preserve">crossing multiple cells of two routing areas. The device reports the distance covered/location as per the MAR profile. Here we assume </w:t>
      </w:r>
      <w:r w:rsidR="00BF488F">
        <w:t xml:space="preserve">a </w:t>
      </w:r>
      <w:r w:rsidRPr="005D6973">
        <w:t xml:space="preserve">single routing area covers 200-300 cells and the system uses </w:t>
      </w:r>
      <w:r w:rsidR="00BF488F">
        <w:t xml:space="preserve">the </w:t>
      </w:r>
      <w:r w:rsidRPr="005D6973">
        <w:t>same idle mode configuration within all cells of the routing area.</w:t>
      </w:r>
    </w:p>
    <w:p w14:paraId="2AAE26F9" w14:textId="0C9B58D3" w:rsidR="001979E6" w:rsidRDefault="00394FD1" w:rsidP="005A3B1A">
      <w:pPr>
        <w:pStyle w:val="11BodyText"/>
        <w:spacing w:after="120"/>
        <w:ind w:left="0"/>
      </w:pPr>
      <w:r w:rsidRPr="005D6973">
        <w:t>For the above profile, the battery lifetime of the MS considering the power consumption for Network synchronization and System Information acquisition along with the uplink transmission for the reference case (section A.2.1) and for deferred SI acquisition (section A.2.2) is estimated using the reference v</w:t>
      </w:r>
      <w:r w:rsidR="00324A63" w:rsidRPr="005D6973">
        <w:t>alues mentioned in [7</w:t>
      </w:r>
      <w:r w:rsidRPr="005D6973">
        <w:t xml:space="preserve">]. </w:t>
      </w:r>
    </w:p>
    <w:p w14:paraId="643CCEB1" w14:textId="452AA020" w:rsidR="00394FD1" w:rsidRPr="005D6973" w:rsidRDefault="00BF488F" w:rsidP="00394FD1">
      <w:pPr>
        <w:pStyle w:val="11BodyText"/>
        <w:spacing w:after="0"/>
        <w:ind w:left="0"/>
      </w:pPr>
      <w:r>
        <w:t>It</w:t>
      </w:r>
      <w:r w:rsidR="001D204C">
        <w:t xml:space="preserve"> is assumed that the energy</w:t>
      </w:r>
      <w:r>
        <w:t xml:space="preserve"> consumption for receiving the paging request in four bursts for the assigned paging group is negligible compared to other contributions and thus is not </w:t>
      </w:r>
      <w:proofErr w:type="gramStart"/>
      <w:r>
        <w:t>taken into account</w:t>
      </w:r>
      <w:proofErr w:type="gramEnd"/>
      <w:r w:rsidR="001979E6">
        <w:t xml:space="preserve"> below</w:t>
      </w:r>
      <w:r>
        <w:t xml:space="preserve">. For the analysis it is further assumed that the </w:t>
      </w:r>
      <w:proofErr w:type="spellStart"/>
      <w:r>
        <w:t>eDRX</w:t>
      </w:r>
      <w:proofErr w:type="spellEnd"/>
      <w:r>
        <w:t xml:space="preserve"> cycle is aligned to the cell change rate as given above. </w:t>
      </w:r>
      <w:r w:rsidR="001979E6">
        <w:t xml:space="preserve">The impact of lower </w:t>
      </w:r>
      <w:proofErr w:type="spellStart"/>
      <w:r w:rsidR="001979E6">
        <w:t>eDRX</w:t>
      </w:r>
      <w:proofErr w:type="spellEnd"/>
      <w:r w:rsidR="001979E6">
        <w:t xml:space="preserve"> cycles has not b</w:t>
      </w:r>
      <w:r w:rsidR="001D204C">
        <w:t>een evaluated. On one hand energy</w:t>
      </w:r>
      <w:r w:rsidR="001979E6">
        <w:t xml:space="preserve"> consumption is expected to increase due to potential more frequent triggering for cell reselection </w:t>
      </w:r>
      <w:r w:rsidR="001D204C">
        <w:t xml:space="preserve">measurements </w:t>
      </w:r>
      <w:r w:rsidR="001979E6">
        <w:t xml:space="preserve">and </w:t>
      </w:r>
      <w:r w:rsidR="001D204C">
        <w:t xml:space="preserve">due to more frequent </w:t>
      </w:r>
      <w:r w:rsidR="001979E6">
        <w:t>BSIC confirmation</w:t>
      </w:r>
      <w:r w:rsidR="001D204C">
        <w:t xml:space="preserve"> task for serving cell and neighbour cells</w:t>
      </w:r>
      <w:r w:rsidR="001979E6">
        <w:t xml:space="preserve">. On the other side, the network synchronization for the serving cell will be shorter </w:t>
      </w:r>
      <w:r w:rsidR="001D204C">
        <w:t xml:space="preserve">and hence energy </w:t>
      </w:r>
      <w:r w:rsidR="001D204C">
        <w:t xml:space="preserve">consumption for BSIC acquisition of neighbour cells will have a higher weight.  </w:t>
      </w:r>
      <w:r w:rsidR="001D204C">
        <w:t xml:space="preserve">In most cases, however, </w:t>
      </w:r>
      <w:r w:rsidR="001979E6">
        <w:t xml:space="preserve">the C1 </w:t>
      </w:r>
      <w:r w:rsidR="002D380E">
        <w:t xml:space="preserve">and C1_DELTA </w:t>
      </w:r>
      <w:r w:rsidR="001979E6">
        <w:t>criteri</w:t>
      </w:r>
      <w:r w:rsidR="002D380E">
        <w:t>a</w:t>
      </w:r>
      <w:r w:rsidR="001979E6">
        <w:t xml:space="preserve"> for the serving cell </w:t>
      </w:r>
      <w:r w:rsidR="001D204C">
        <w:t>will not be</w:t>
      </w:r>
      <w:r w:rsidR="002D380E">
        <w:t xml:space="preserve"> met</w:t>
      </w:r>
      <w:r w:rsidR="001979E6">
        <w:t xml:space="preserve">, i.e. no cell reselection will be triggered. Hence a certain degradation of the energy consumption benefit </w:t>
      </w:r>
      <w:r w:rsidR="001D204C">
        <w:t>stated below is expected, which moreover is MS implementation dependent.</w:t>
      </w:r>
    </w:p>
    <w:p w14:paraId="64982331" w14:textId="31FA4F73" w:rsidR="00394FD1" w:rsidRPr="005D6973" w:rsidRDefault="00394FD1" w:rsidP="00394FD1">
      <w:pPr>
        <w:pStyle w:val="11BodyText"/>
        <w:ind w:left="0"/>
      </w:pPr>
    </w:p>
    <w:p w14:paraId="3B8B0231" w14:textId="77777777" w:rsidR="00394FD1" w:rsidRPr="005D6973" w:rsidRDefault="00394FD1" w:rsidP="00594785">
      <w:pPr>
        <w:pStyle w:val="Heading2"/>
        <w:numPr>
          <w:ilvl w:val="0"/>
          <w:numId w:val="0"/>
        </w:numPr>
      </w:pPr>
      <w:r w:rsidRPr="005D6973">
        <w:t>A.2 Evaluation of energy saving due to deferred SI acquisition for PEO</w:t>
      </w:r>
    </w:p>
    <w:p w14:paraId="5EDFE126" w14:textId="36CEDBAF" w:rsidR="00394FD1" w:rsidRPr="005D6973" w:rsidRDefault="00394FD1" w:rsidP="00394FD1">
      <w:pPr>
        <w:pStyle w:val="11BodyText"/>
        <w:ind w:left="0"/>
      </w:pPr>
      <w:r w:rsidRPr="005D6973">
        <w:t>Following are the assumptions related to this estimation</w:t>
      </w:r>
      <w:r w:rsidR="00324A63" w:rsidRPr="005D6973">
        <w:t>. Some figures are taken from [7</w:t>
      </w:r>
      <w:r w:rsidRPr="005D6973">
        <w:t>] as indicated.</w:t>
      </w:r>
    </w:p>
    <w:tbl>
      <w:tblPr>
        <w:tblStyle w:val="TableGrid"/>
        <w:tblW w:w="0" w:type="auto"/>
        <w:tblLook w:val="04A0" w:firstRow="1" w:lastRow="0" w:firstColumn="1" w:lastColumn="0" w:noHBand="0" w:noVBand="1"/>
      </w:tblPr>
      <w:tblGrid>
        <w:gridCol w:w="5930"/>
        <w:gridCol w:w="3086"/>
      </w:tblGrid>
      <w:tr w:rsidR="00394FD1" w:rsidRPr="005D6973" w14:paraId="3B15196B" w14:textId="77777777" w:rsidTr="00394FD1">
        <w:tc>
          <w:tcPr>
            <w:tcW w:w="5930" w:type="dxa"/>
          </w:tcPr>
          <w:p w14:paraId="4DCD565B" w14:textId="77777777" w:rsidR="00394FD1" w:rsidRPr="005D6973" w:rsidRDefault="00394FD1" w:rsidP="00394FD1">
            <w:pPr>
              <w:pStyle w:val="11BodyText"/>
              <w:spacing w:after="120"/>
              <w:ind w:left="0"/>
            </w:pPr>
            <w:r w:rsidRPr="005D6973">
              <w:t>Battery Power</w:t>
            </w:r>
          </w:p>
        </w:tc>
        <w:tc>
          <w:tcPr>
            <w:tcW w:w="3086" w:type="dxa"/>
          </w:tcPr>
          <w:p w14:paraId="5976BBF2" w14:textId="5B2C2B72" w:rsidR="00394FD1" w:rsidRPr="005D6973" w:rsidRDefault="00394FD1" w:rsidP="00394FD1">
            <w:pPr>
              <w:pStyle w:val="11BodyText"/>
              <w:spacing w:after="120"/>
              <w:ind w:left="0"/>
              <w:jc w:val="center"/>
            </w:pPr>
            <w:r w:rsidRPr="005D6973">
              <w:t xml:space="preserve">5 Wh </w:t>
            </w:r>
            <w:r w:rsidR="00324A63" w:rsidRPr="005D6973">
              <w:t>[7</w:t>
            </w:r>
            <w:r w:rsidRPr="005D6973">
              <w:t>]</w:t>
            </w:r>
          </w:p>
        </w:tc>
      </w:tr>
      <w:tr w:rsidR="00394FD1" w:rsidRPr="005D6973" w14:paraId="2C0135A4" w14:textId="77777777" w:rsidTr="00394FD1">
        <w:tc>
          <w:tcPr>
            <w:tcW w:w="5930" w:type="dxa"/>
          </w:tcPr>
          <w:p w14:paraId="337CE3EE" w14:textId="77777777" w:rsidR="00394FD1" w:rsidRPr="005D6973" w:rsidRDefault="00394FD1" w:rsidP="00394FD1">
            <w:pPr>
              <w:pStyle w:val="11BodyText"/>
              <w:spacing w:after="120"/>
              <w:ind w:left="0"/>
            </w:pPr>
            <w:r w:rsidRPr="005D6973">
              <w:t xml:space="preserve">Total Energy value </w:t>
            </w:r>
          </w:p>
        </w:tc>
        <w:tc>
          <w:tcPr>
            <w:tcW w:w="3086" w:type="dxa"/>
          </w:tcPr>
          <w:p w14:paraId="5940F4EE" w14:textId="77777777" w:rsidR="00394FD1" w:rsidRPr="005D6973" w:rsidRDefault="00394FD1" w:rsidP="00394FD1">
            <w:pPr>
              <w:pStyle w:val="11BodyText"/>
              <w:spacing w:after="120"/>
              <w:ind w:left="0"/>
              <w:jc w:val="center"/>
            </w:pPr>
            <w:r w:rsidRPr="005D6973">
              <w:t>18000 J</w:t>
            </w:r>
          </w:p>
        </w:tc>
      </w:tr>
    </w:tbl>
    <w:p w14:paraId="45738CA0" w14:textId="77777777" w:rsidR="00394FD1" w:rsidRPr="005D6973" w:rsidRDefault="00394FD1" w:rsidP="00394FD1">
      <w:pPr>
        <w:pStyle w:val="11BodyText"/>
        <w:spacing w:after="0"/>
        <w:ind w:left="0"/>
        <w:rPr>
          <w:u w:val="single"/>
        </w:rPr>
      </w:pPr>
    </w:p>
    <w:p w14:paraId="7CE6AADE" w14:textId="77777777" w:rsidR="00394FD1" w:rsidRPr="005D6973" w:rsidRDefault="00394FD1" w:rsidP="00394FD1">
      <w:pPr>
        <w:pStyle w:val="11BodyText"/>
        <w:ind w:left="0"/>
      </w:pPr>
      <w:r w:rsidRPr="005D6973">
        <w:t>For traffic profile of 1 MAR Report (50 Bytes) /2 Hours, the energy consumption per day and single report energy consumption for a MS with no mobility is derived in the table below.</w:t>
      </w:r>
    </w:p>
    <w:tbl>
      <w:tblPr>
        <w:tblStyle w:val="TableGrid"/>
        <w:tblW w:w="0" w:type="auto"/>
        <w:tblLook w:val="04A0" w:firstRow="1" w:lastRow="0" w:firstColumn="1" w:lastColumn="0" w:noHBand="0" w:noVBand="1"/>
      </w:tblPr>
      <w:tblGrid>
        <w:gridCol w:w="2689"/>
        <w:gridCol w:w="3255"/>
        <w:gridCol w:w="3072"/>
      </w:tblGrid>
      <w:tr w:rsidR="00394FD1" w:rsidRPr="005D6973" w14:paraId="25A9F70B" w14:textId="77777777" w:rsidTr="00394FD1">
        <w:tc>
          <w:tcPr>
            <w:tcW w:w="2689" w:type="dxa"/>
            <w:shd w:val="clear" w:color="auto" w:fill="D9D9D9" w:themeFill="background1" w:themeFillShade="D9"/>
          </w:tcPr>
          <w:p w14:paraId="3835F133" w14:textId="77777777" w:rsidR="00394FD1" w:rsidRPr="005D6973" w:rsidRDefault="00394FD1" w:rsidP="00394FD1">
            <w:pPr>
              <w:pStyle w:val="11BodyText"/>
              <w:spacing w:after="120"/>
              <w:ind w:left="0"/>
              <w:jc w:val="left"/>
              <w:rPr>
                <w:color w:val="000000" w:themeColor="text1"/>
              </w:rPr>
            </w:pPr>
            <w:r w:rsidRPr="005D6973">
              <w:rPr>
                <w:color w:val="000000" w:themeColor="text1"/>
              </w:rPr>
              <w:t>Battery life time (years)</w:t>
            </w:r>
          </w:p>
        </w:tc>
        <w:tc>
          <w:tcPr>
            <w:tcW w:w="3255" w:type="dxa"/>
            <w:shd w:val="clear" w:color="auto" w:fill="D9D9D9" w:themeFill="background1" w:themeFillShade="D9"/>
          </w:tcPr>
          <w:p w14:paraId="0872F065" w14:textId="77777777" w:rsidR="00394FD1" w:rsidRPr="005D6973" w:rsidRDefault="00394FD1" w:rsidP="00394FD1">
            <w:pPr>
              <w:pStyle w:val="11BodyText"/>
              <w:spacing w:after="120"/>
              <w:ind w:left="0" w:right="-110"/>
              <w:jc w:val="left"/>
            </w:pPr>
            <w:r w:rsidRPr="005D6973">
              <w:t>Average Energy consumption per day [J] (12 MAR rep./day)</w:t>
            </w:r>
          </w:p>
        </w:tc>
        <w:tc>
          <w:tcPr>
            <w:tcW w:w="3072" w:type="dxa"/>
            <w:shd w:val="clear" w:color="auto" w:fill="D9D9D9" w:themeFill="background1" w:themeFillShade="D9"/>
          </w:tcPr>
          <w:p w14:paraId="3C7D1561" w14:textId="77777777" w:rsidR="00394FD1" w:rsidRPr="005D6973" w:rsidRDefault="00394FD1" w:rsidP="00394FD1">
            <w:pPr>
              <w:pStyle w:val="11BodyText"/>
              <w:spacing w:after="120"/>
              <w:ind w:left="0"/>
              <w:jc w:val="left"/>
            </w:pPr>
            <w:r w:rsidRPr="005D6973">
              <w:t>Energy Consumption for single MAR Report [J]</w:t>
            </w:r>
          </w:p>
        </w:tc>
      </w:tr>
      <w:tr w:rsidR="00394FD1" w:rsidRPr="005D6973" w14:paraId="3AD6F1E0" w14:textId="77777777" w:rsidTr="00394FD1">
        <w:tc>
          <w:tcPr>
            <w:tcW w:w="2689" w:type="dxa"/>
          </w:tcPr>
          <w:p w14:paraId="04771B72" w14:textId="77777777" w:rsidR="00394FD1" w:rsidRPr="005D6973" w:rsidRDefault="00394FD1" w:rsidP="00394FD1">
            <w:pPr>
              <w:pStyle w:val="11BodyText"/>
              <w:spacing w:after="0"/>
              <w:ind w:left="0"/>
              <w:jc w:val="center"/>
              <w:rPr>
                <w:color w:val="000000" w:themeColor="text1"/>
              </w:rPr>
            </w:pPr>
            <w:r w:rsidRPr="005D6973">
              <w:rPr>
                <w:color w:val="000000" w:themeColor="text1"/>
              </w:rPr>
              <w:t xml:space="preserve">17.6  </w:t>
            </w:r>
          </w:p>
          <w:p w14:paraId="68648B99" w14:textId="402472AC" w:rsidR="00394FD1" w:rsidRPr="005D6973" w:rsidRDefault="00324A63" w:rsidP="00394FD1">
            <w:pPr>
              <w:pStyle w:val="11BodyText"/>
              <w:spacing w:after="120"/>
              <w:ind w:left="0"/>
              <w:jc w:val="center"/>
              <w:rPr>
                <w:color w:val="000000" w:themeColor="text1"/>
              </w:rPr>
            </w:pPr>
            <w:r w:rsidRPr="005D6973">
              <w:rPr>
                <w:color w:val="000000" w:themeColor="text1"/>
              </w:rPr>
              <w:t>[7</w:t>
            </w:r>
            <w:r w:rsidR="00394FD1" w:rsidRPr="005D6973">
              <w:rPr>
                <w:color w:val="000000" w:themeColor="text1"/>
              </w:rPr>
              <w:t>, subclause 6.2.6.6.8]</w:t>
            </w:r>
          </w:p>
        </w:tc>
        <w:tc>
          <w:tcPr>
            <w:tcW w:w="3255" w:type="dxa"/>
            <w:vAlign w:val="center"/>
          </w:tcPr>
          <w:p w14:paraId="744C6CB5" w14:textId="77777777" w:rsidR="00394FD1" w:rsidRPr="005D6973" w:rsidRDefault="00394FD1" w:rsidP="00394FD1">
            <w:pPr>
              <w:pStyle w:val="11BodyText"/>
              <w:spacing w:after="120"/>
              <w:ind w:left="0"/>
              <w:jc w:val="center"/>
            </w:pPr>
            <w:r w:rsidRPr="005D6973">
              <w:t>2.8020</w:t>
            </w:r>
          </w:p>
        </w:tc>
        <w:tc>
          <w:tcPr>
            <w:tcW w:w="3072" w:type="dxa"/>
            <w:vAlign w:val="center"/>
          </w:tcPr>
          <w:p w14:paraId="32F34CD2" w14:textId="77777777" w:rsidR="00394FD1" w:rsidRPr="005D6973" w:rsidRDefault="00394FD1" w:rsidP="00394FD1">
            <w:pPr>
              <w:pStyle w:val="11BodyText"/>
              <w:spacing w:after="120"/>
              <w:ind w:left="0"/>
              <w:jc w:val="center"/>
            </w:pPr>
            <w:r w:rsidRPr="005D6973">
              <w:t>0.2335</w:t>
            </w:r>
          </w:p>
        </w:tc>
      </w:tr>
    </w:tbl>
    <w:p w14:paraId="6309F331" w14:textId="77777777" w:rsidR="00394FD1" w:rsidRPr="005D6973" w:rsidRDefault="00394FD1" w:rsidP="00394FD1">
      <w:pPr>
        <w:pStyle w:val="11BodyText"/>
        <w:ind w:left="0"/>
      </w:pPr>
    </w:p>
    <w:p w14:paraId="0FC39052" w14:textId="77777777" w:rsidR="00394FD1" w:rsidRPr="005D6973" w:rsidRDefault="00394FD1" w:rsidP="00594785">
      <w:pPr>
        <w:pStyle w:val="Heading3"/>
        <w:numPr>
          <w:ilvl w:val="0"/>
          <w:numId w:val="0"/>
        </w:numPr>
      </w:pPr>
      <w:r w:rsidRPr="005D6973">
        <w:t>A.2.1 Reference case (Rel-13 PEO device)</w:t>
      </w:r>
    </w:p>
    <w:p w14:paraId="542AD104" w14:textId="720F7DBF" w:rsidR="00594785" w:rsidRPr="005D6973" w:rsidRDefault="00594785" w:rsidP="00394FD1">
      <w:pPr>
        <w:pStyle w:val="11BodyText"/>
        <w:ind w:left="0"/>
      </w:pPr>
      <w:r w:rsidRPr="005D6973">
        <w:t xml:space="preserve">The model for calculating the energy consumption for idle mode tasks between wake up and paging </w:t>
      </w:r>
      <w:r w:rsidR="00270BCA" w:rsidRPr="005D6973">
        <w:t xml:space="preserve">occasion for a Rel-13 PEO device </w:t>
      </w:r>
      <w:r w:rsidRPr="005D6973">
        <w:t>is depicted in Figure A1.</w:t>
      </w:r>
      <w:r w:rsidR="00270BCA" w:rsidRPr="005D6973">
        <w:t xml:space="preserve"> All yellow and orange shaded tasks contribute to the energy consumption analysis depicted further below.</w:t>
      </w:r>
    </w:p>
    <w:p w14:paraId="47F3A1D2" w14:textId="03B6311A" w:rsidR="00594785" w:rsidRPr="005D6973" w:rsidRDefault="00594785" w:rsidP="007A043F">
      <w:pPr>
        <w:pStyle w:val="11BodyText"/>
        <w:spacing w:after="120"/>
        <w:ind w:left="0"/>
      </w:pPr>
      <w:r w:rsidRPr="005D6973">
        <w:rPr>
          <w:noProof/>
        </w:rPr>
        <w:drawing>
          <wp:inline distT="0" distB="0" distL="0" distR="0" wp14:anchorId="2A82664A" wp14:editId="44998EF6">
            <wp:extent cx="5731510" cy="2281166"/>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2281166"/>
                    </a:xfrm>
                    <a:prstGeom prst="rect">
                      <a:avLst/>
                    </a:prstGeom>
                    <a:noFill/>
                    <a:ln>
                      <a:noFill/>
                    </a:ln>
                  </pic:spPr>
                </pic:pic>
              </a:graphicData>
            </a:graphic>
          </wp:inline>
        </w:drawing>
      </w:r>
    </w:p>
    <w:p w14:paraId="0D364B7E" w14:textId="08EB84FB" w:rsidR="00594785" w:rsidRPr="005D6973" w:rsidRDefault="00594785" w:rsidP="007A043F">
      <w:pPr>
        <w:pStyle w:val="Caption"/>
        <w:spacing w:before="0"/>
      </w:pPr>
      <w:r w:rsidRPr="005D6973">
        <w:t>Figure A1: Model for calculating energy consumption for idle mode tasks between wake up and paging occasion for Rel-13 PEO device.</w:t>
      </w:r>
    </w:p>
    <w:p w14:paraId="5C845462" w14:textId="548F5BBF" w:rsidR="00394FD1" w:rsidRPr="005D6973" w:rsidRDefault="00594785" w:rsidP="00394FD1">
      <w:pPr>
        <w:pStyle w:val="11BodyText"/>
        <w:ind w:left="0"/>
      </w:pPr>
      <w:r w:rsidRPr="005D6973">
        <w:t>The e</w:t>
      </w:r>
      <w:r w:rsidR="00394FD1" w:rsidRPr="005D6973">
        <w:t xml:space="preserve">nergy consumption </w:t>
      </w:r>
      <w:r w:rsidR="00270BCA" w:rsidRPr="005D6973">
        <w:t xml:space="preserve">analysis below </w:t>
      </w:r>
      <w:r w:rsidR="00394FD1" w:rsidRPr="005D6973">
        <w:t>is based on power consumption of 99 mW per reception burst and per PLL maintenance and 3,3 mW per TR</w:t>
      </w:r>
      <w:r w:rsidR="00324A63" w:rsidRPr="005D6973">
        <w:t xml:space="preserve"> in light sleep [7</w:t>
      </w:r>
      <w:r w:rsidR="00394FD1" w:rsidRPr="005D6973">
        <w:t>]. In addition, it is assumed that power consumption for switching between BCCH frequencies (accounted for between cell reselection measurements of different cells) is comparable to that for PLL maintenance.</w:t>
      </w:r>
    </w:p>
    <w:p w14:paraId="5BA60F16" w14:textId="77777777" w:rsidR="00394FD1" w:rsidRPr="005D6973" w:rsidRDefault="00394FD1" w:rsidP="00394FD1">
      <w:pPr>
        <w:pStyle w:val="11BodyText"/>
        <w:ind w:left="0"/>
        <w:rPr>
          <w:b/>
        </w:rPr>
      </w:pPr>
      <w:r w:rsidRPr="005D6973">
        <w:rPr>
          <w:b/>
        </w:rPr>
        <w:t>1) Energy consumption for cell reselection measurements after cell reselection trigger</w:t>
      </w:r>
    </w:p>
    <w:tbl>
      <w:tblPr>
        <w:tblW w:w="9035" w:type="dxa"/>
        <w:tblLook w:val="04A0" w:firstRow="1" w:lastRow="0" w:firstColumn="1" w:lastColumn="0" w:noHBand="0" w:noVBand="1"/>
      </w:tblPr>
      <w:tblGrid>
        <w:gridCol w:w="4531"/>
        <w:gridCol w:w="2268"/>
        <w:gridCol w:w="2236"/>
      </w:tblGrid>
      <w:tr w:rsidR="00394FD1" w:rsidRPr="005D6973" w14:paraId="52C04112" w14:textId="77777777" w:rsidTr="00394FD1">
        <w:trPr>
          <w:trHeight w:val="300"/>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C9DB6E2" w14:textId="77777777" w:rsidR="00394FD1" w:rsidRPr="005D6973" w:rsidRDefault="00394FD1" w:rsidP="00394FD1">
            <w:pPr>
              <w:rPr>
                <w:color w:val="000000"/>
                <w:lang w:eastAsia="en-IN"/>
              </w:rPr>
            </w:pPr>
            <w:r w:rsidRPr="005D6973">
              <w:rPr>
                <w:color w:val="000000"/>
                <w:lang w:eastAsia="en-IN"/>
              </w:rPr>
              <w:t>Step</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97DA132" w14:textId="77777777" w:rsidR="00394FD1" w:rsidRPr="005D6973" w:rsidRDefault="00394FD1" w:rsidP="00394FD1">
            <w:pPr>
              <w:jc w:val="center"/>
              <w:rPr>
                <w:color w:val="000000"/>
                <w:lang w:eastAsia="en-IN"/>
              </w:rPr>
            </w:pPr>
            <w:r w:rsidRPr="005D6973">
              <w:rPr>
                <w:color w:val="000000"/>
                <w:lang w:eastAsia="en-IN"/>
              </w:rPr>
              <w:t>Number of bursts</w:t>
            </w:r>
          </w:p>
        </w:tc>
        <w:tc>
          <w:tcPr>
            <w:tcW w:w="223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39DAB46" w14:textId="77777777" w:rsidR="00394FD1" w:rsidRPr="005D6973" w:rsidRDefault="00394FD1" w:rsidP="00394FD1">
            <w:pPr>
              <w:jc w:val="center"/>
              <w:rPr>
                <w:color w:val="000000"/>
                <w:lang w:eastAsia="en-IN"/>
              </w:rPr>
            </w:pPr>
            <w:r w:rsidRPr="005D6973">
              <w:rPr>
                <w:color w:val="000000"/>
                <w:lang w:eastAsia="en-IN"/>
              </w:rPr>
              <w:t>Total Energy [uJ]</w:t>
            </w:r>
          </w:p>
        </w:tc>
      </w:tr>
      <w:tr w:rsidR="00394FD1" w:rsidRPr="005D6973" w14:paraId="6CAC8F4F"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vAlign w:val="bottom"/>
          </w:tcPr>
          <w:p w14:paraId="348D2290" w14:textId="77777777" w:rsidR="00394FD1" w:rsidRPr="005D6973" w:rsidRDefault="00394FD1" w:rsidP="00394FD1">
            <w:pPr>
              <w:rPr>
                <w:color w:val="000000"/>
                <w:lang w:eastAsia="en-IN"/>
              </w:rPr>
            </w:pPr>
            <w:r w:rsidRPr="005D6973">
              <w:rPr>
                <w:color w:val="000000"/>
                <w:lang w:eastAsia="en-IN"/>
              </w:rPr>
              <w:t xml:space="preserve">Measurements for RLA_GC </w:t>
            </w:r>
          </w:p>
          <w:p w14:paraId="2573ABAE" w14:textId="00602796" w:rsidR="00394FD1" w:rsidRPr="005D6973" w:rsidRDefault="00394FD1" w:rsidP="00394FD1">
            <w:pPr>
              <w:rPr>
                <w:color w:val="000000"/>
                <w:lang w:eastAsia="en-IN"/>
              </w:rPr>
            </w:pPr>
            <w:r w:rsidRPr="005D6973">
              <w:rPr>
                <w:color w:val="000000"/>
                <w:lang w:eastAsia="en-IN"/>
              </w:rPr>
              <w:t xml:space="preserve">(5 samples in 5 sec for each cell, </w:t>
            </w:r>
            <w:r w:rsidRPr="005D6973">
              <w:rPr>
                <w:b/>
                <w:color w:val="000000"/>
                <w:lang w:eastAsia="en-IN"/>
              </w:rPr>
              <w:t>12 neighbour cells assumed</w:t>
            </w:r>
            <w:r w:rsidR="00AB35F0" w:rsidRPr="005D6973">
              <w:rPr>
                <w:b/>
                <w:color w:val="000000"/>
                <w:lang w:eastAsia="en-IN"/>
              </w:rPr>
              <w:t xml:space="preserve">, </w:t>
            </w:r>
            <w:r w:rsidR="00AB35F0" w:rsidRPr="005D6973">
              <w:rPr>
                <w:color w:val="000000"/>
                <w:lang w:eastAsia="en-IN"/>
              </w:rPr>
              <w:t>see</w:t>
            </w:r>
            <w:r w:rsidRPr="005D6973">
              <w:rPr>
                <w:color w:val="000000"/>
                <w:lang w:eastAsia="en-IN"/>
              </w:rPr>
              <w:t xml:space="preserve"> [</w:t>
            </w:r>
            <w:r w:rsidR="00324A63" w:rsidRPr="005D6973">
              <w:rPr>
                <w:color w:val="000000"/>
                <w:lang w:eastAsia="en-IN"/>
              </w:rPr>
              <w:t>9</w:t>
            </w:r>
            <w:r w:rsidRPr="005D6973">
              <w:rPr>
                <w:color w:val="000000"/>
                <w:lang w:eastAsia="en-IN"/>
              </w:rPr>
              <w:t>])</w:t>
            </w:r>
          </w:p>
        </w:tc>
        <w:tc>
          <w:tcPr>
            <w:tcW w:w="2268" w:type="dxa"/>
            <w:tcBorders>
              <w:top w:val="nil"/>
              <w:left w:val="nil"/>
              <w:bottom w:val="single" w:sz="4" w:space="0" w:color="auto"/>
              <w:right w:val="single" w:sz="4" w:space="0" w:color="auto"/>
            </w:tcBorders>
            <w:shd w:val="clear" w:color="auto" w:fill="auto"/>
            <w:noWrap/>
            <w:vAlign w:val="center"/>
          </w:tcPr>
          <w:p w14:paraId="618E02FB" w14:textId="77777777" w:rsidR="00394FD1" w:rsidRPr="005D6973" w:rsidRDefault="00394FD1" w:rsidP="00394FD1">
            <w:pPr>
              <w:jc w:val="center"/>
              <w:rPr>
                <w:color w:val="000000"/>
                <w:lang w:eastAsia="en-IN"/>
              </w:rPr>
            </w:pPr>
            <w:r w:rsidRPr="005D6973">
              <w:rPr>
                <w:color w:val="000000"/>
                <w:lang w:eastAsia="en-IN"/>
              </w:rPr>
              <w:t>60 (=5*12)</w:t>
            </w:r>
          </w:p>
        </w:tc>
        <w:tc>
          <w:tcPr>
            <w:tcW w:w="2236" w:type="dxa"/>
            <w:tcBorders>
              <w:top w:val="nil"/>
              <w:left w:val="nil"/>
              <w:bottom w:val="single" w:sz="4" w:space="0" w:color="auto"/>
              <w:right w:val="single" w:sz="4" w:space="0" w:color="auto"/>
            </w:tcBorders>
            <w:shd w:val="clear" w:color="auto" w:fill="auto"/>
            <w:noWrap/>
            <w:vAlign w:val="center"/>
          </w:tcPr>
          <w:p w14:paraId="2015500C" w14:textId="77777777" w:rsidR="00394FD1" w:rsidRPr="005D6973" w:rsidRDefault="00394FD1" w:rsidP="00394FD1">
            <w:pPr>
              <w:jc w:val="center"/>
              <w:rPr>
                <w:color w:val="000000"/>
                <w:lang w:eastAsia="en-IN"/>
              </w:rPr>
            </w:pPr>
            <w:r w:rsidRPr="005D6973">
              <w:rPr>
                <w:color w:val="000000"/>
                <w:lang w:eastAsia="en-IN"/>
              </w:rPr>
              <w:t>3427.38</w:t>
            </w:r>
          </w:p>
        </w:tc>
      </w:tr>
      <w:tr w:rsidR="00394FD1" w:rsidRPr="005D6973" w14:paraId="7CB55CB7"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vAlign w:val="bottom"/>
          </w:tcPr>
          <w:p w14:paraId="3302B752" w14:textId="77777777" w:rsidR="00394FD1" w:rsidRPr="005D6973" w:rsidRDefault="00394FD1" w:rsidP="00394FD1">
            <w:pPr>
              <w:rPr>
                <w:color w:val="000000"/>
                <w:lang w:eastAsia="en-IN"/>
              </w:rPr>
            </w:pPr>
            <w:r w:rsidRPr="005D6973">
              <w:rPr>
                <w:color w:val="000000"/>
                <w:lang w:eastAsia="en-IN"/>
              </w:rPr>
              <w:t xml:space="preserve">Switching between BCCH frequencies (assumption: equals power consumption for PLL Maintenance between bursts)  </w:t>
            </w:r>
          </w:p>
        </w:tc>
        <w:tc>
          <w:tcPr>
            <w:tcW w:w="2268" w:type="dxa"/>
            <w:tcBorders>
              <w:top w:val="nil"/>
              <w:left w:val="nil"/>
              <w:bottom w:val="single" w:sz="4" w:space="0" w:color="auto"/>
              <w:right w:val="single" w:sz="4" w:space="0" w:color="auto"/>
            </w:tcBorders>
            <w:shd w:val="clear" w:color="auto" w:fill="auto"/>
            <w:noWrap/>
            <w:vAlign w:val="center"/>
          </w:tcPr>
          <w:p w14:paraId="0A3F94BE" w14:textId="77777777" w:rsidR="00394FD1" w:rsidRPr="005D6973" w:rsidRDefault="00394FD1" w:rsidP="00394FD1">
            <w:pPr>
              <w:jc w:val="center"/>
              <w:rPr>
                <w:color w:val="000000"/>
                <w:lang w:eastAsia="en-IN"/>
              </w:rPr>
            </w:pPr>
            <w:r w:rsidRPr="005D6973">
              <w:rPr>
                <w:color w:val="000000"/>
                <w:lang w:eastAsia="en-IN"/>
              </w:rPr>
              <w:t>60 (=5*12)</w:t>
            </w:r>
          </w:p>
        </w:tc>
        <w:tc>
          <w:tcPr>
            <w:tcW w:w="2236" w:type="dxa"/>
            <w:tcBorders>
              <w:top w:val="nil"/>
              <w:left w:val="nil"/>
              <w:bottom w:val="single" w:sz="4" w:space="0" w:color="auto"/>
              <w:right w:val="single" w:sz="4" w:space="0" w:color="auto"/>
            </w:tcBorders>
            <w:shd w:val="clear" w:color="auto" w:fill="auto"/>
            <w:noWrap/>
            <w:vAlign w:val="center"/>
          </w:tcPr>
          <w:p w14:paraId="4439E93B" w14:textId="77777777" w:rsidR="00394FD1" w:rsidRPr="005D6973" w:rsidRDefault="00394FD1" w:rsidP="00394FD1">
            <w:pPr>
              <w:jc w:val="center"/>
              <w:rPr>
                <w:color w:val="000000"/>
                <w:lang w:eastAsia="en-IN"/>
              </w:rPr>
            </w:pPr>
            <w:r w:rsidRPr="005D6973">
              <w:rPr>
                <w:color w:val="000000"/>
                <w:lang w:eastAsia="en-IN"/>
              </w:rPr>
              <w:t>3427.38</w:t>
            </w:r>
          </w:p>
        </w:tc>
      </w:tr>
      <w:tr w:rsidR="00394FD1" w:rsidRPr="005D6973" w14:paraId="1BDE4195"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vAlign w:val="bottom"/>
          </w:tcPr>
          <w:p w14:paraId="54B2C1FB" w14:textId="77777777" w:rsidR="00394FD1" w:rsidRPr="005D6973" w:rsidRDefault="00394FD1" w:rsidP="00394FD1">
            <w:pPr>
              <w:rPr>
                <w:color w:val="000000"/>
                <w:lang w:eastAsia="en-IN"/>
              </w:rPr>
            </w:pPr>
            <w:r w:rsidRPr="005D6973">
              <w:rPr>
                <w:color w:val="000000"/>
                <w:lang w:eastAsia="en-IN"/>
              </w:rPr>
              <w:t>Light Sleep (residual time over 5 sec)</w:t>
            </w:r>
          </w:p>
        </w:tc>
        <w:tc>
          <w:tcPr>
            <w:tcW w:w="2268" w:type="dxa"/>
            <w:tcBorders>
              <w:top w:val="nil"/>
              <w:left w:val="nil"/>
              <w:bottom w:val="single" w:sz="4" w:space="0" w:color="auto"/>
              <w:right w:val="single" w:sz="4" w:space="0" w:color="auto"/>
            </w:tcBorders>
            <w:shd w:val="clear" w:color="auto" w:fill="auto"/>
            <w:noWrap/>
            <w:vAlign w:val="center"/>
          </w:tcPr>
          <w:p w14:paraId="68C88A6E" w14:textId="77777777" w:rsidR="00394FD1" w:rsidRPr="005D6973" w:rsidRDefault="00394FD1" w:rsidP="00394FD1">
            <w:pPr>
              <w:jc w:val="center"/>
              <w:rPr>
                <w:color w:val="000000"/>
                <w:lang w:eastAsia="en-IN"/>
              </w:rPr>
            </w:pPr>
            <w:r w:rsidRPr="005D6973">
              <w:rPr>
                <w:color w:val="000000"/>
                <w:lang w:eastAsia="en-IN"/>
              </w:rPr>
              <w:t>964</w:t>
            </w:r>
          </w:p>
        </w:tc>
        <w:tc>
          <w:tcPr>
            <w:tcW w:w="2236" w:type="dxa"/>
            <w:tcBorders>
              <w:top w:val="nil"/>
              <w:left w:val="nil"/>
              <w:bottom w:val="single" w:sz="4" w:space="0" w:color="auto"/>
              <w:right w:val="single" w:sz="4" w:space="0" w:color="auto"/>
            </w:tcBorders>
            <w:shd w:val="clear" w:color="auto" w:fill="auto"/>
            <w:noWrap/>
            <w:vAlign w:val="center"/>
          </w:tcPr>
          <w:p w14:paraId="70738C67" w14:textId="77777777" w:rsidR="00394FD1" w:rsidRPr="005D6973" w:rsidRDefault="00394FD1" w:rsidP="00394FD1">
            <w:pPr>
              <w:jc w:val="center"/>
              <w:rPr>
                <w:color w:val="000000"/>
                <w:lang w:eastAsia="en-IN"/>
              </w:rPr>
            </w:pPr>
            <w:r w:rsidRPr="005D6973">
              <w:rPr>
                <w:color w:val="000000"/>
              </w:rPr>
              <w:t>1835.55</w:t>
            </w:r>
          </w:p>
        </w:tc>
      </w:tr>
      <w:tr w:rsidR="00394FD1" w:rsidRPr="005D6973" w14:paraId="07B89944"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vAlign w:val="bottom"/>
          </w:tcPr>
          <w:p w14:paraId="3886B5D7" w14:textId="77777777" w:rsidR="00394FD1" w:rsidRPr="005D6973" w:rsidRDefault="00394FD1" w:rsidP="00394FD1">
            <w:pPr>
              <w:rPr>
                <w:b/>
                <w:color w:val="000000"/>
                <w:lang w:eastAsia="en-IN"/>
              </w:rPr>
            </w:pPr>
            <w:r w:rsidRPr="005D6973">
              <w:rPr>
                <w:b/>
                <w:color w:val="000000"/>
                <w:lang w:eastAsia="en-IN"/>
              </w:rPr>
              <w:t xml:space="preserve">Subtotal energy consumption for 1) </w:t>
            </w:r>
          </w:p>
        </w:tc>
        <w:tc>
          <w:tcPr>
            <w:tcW w:w="2268" w:type="dxa"/>
            <w:tcBorders>
              <w:top w:val="nil"/>
              <w:left w:val="nil"/>
              <w:bottom w:val="single" w:sz="4" w:space="0" w:color="auto"/>
              <w:right w:val="single" w:sz="4" w:space="0" w:color="auto"/>
            </w:tcBorders>
            <w:shd w:val="clear" w:color="auto" w:fill="auto"/>
            <w:noWrap/>
            <w:vAlign w:val="center"/>
          </w:tcPr>
          <w:p w14:paraId="22FAC23D" w14:textId="77777777" w:rsidR="00394FD1" w:rsidRPr="005D6973" w:rsidRDefault="00394FD1" w:rsidP="00394FD1">
            <w:pPr>
              <w:jc w:val="right"/>
              <w:rPr>
                <w:color w:val="000000"/>
                <w:lang w:eastAsia="en-IN"/>
              </w:rPr>
            </w:pPr>
            <w:r w:rsidRPr="005D6973">
              <w:rPr>
                <w:color w:val="000000"/>
                <w:lang w:eastAsia="en-IN"/>
              </w:rPr>
              <w:t> </w:t>
            </w:r>
          </w:p>
        </w:tc>
        <w:tc>
          <w:tcPr>
            <w:tcW w:w="2236" w:type="dxa"/>
            <w:tcBorders>
              <w:top w:val="nil"/>
              <w:left w:val="nil"/>
              <w:bottom w:val="single" w:sz="4" w:space="0" w:color="auto"/>
              <w:right w:val="single" w:sz="4" w:space="0" w:color="auto"/>
            </w:tcBorders>
            <w:shd w:val="clear" w:color="auto" w:fill="auto"/>
            <w:noWrap/>
            <w:vAlign w:val="center"/>
          </w:tcPr>
          <w:p w14:paraId="08FA5C6E" w14:textId="77777777" w:rsidR="00394FD1" w:rsidRPr="005D6973" w:rsidRDefault="00394FD1" w:rsidP="00394FD1">
            <w:pPr>
              <w:jc w:val="center"/>
              <w:rPr>
                <w:b/>
                <w:color w:val="000000"/>
                <w:lang w:eastAsia="en-IN"/>
              </w:rPr>
            </w:pPr>
            <w:r w:rsidRPr="005D6973">
              <w:rPr>
                <w:b/>
                <w:color w:val="000000"/>
                <w:lang w:eastAsia="en-IN"/>
              </w:rPr>
              <w:t>8690.31</w:t>
            </w:r>
          </w:p>
        </w:tc>
      </w:tr>
    </w:tbl>
    <w:p w14:paraId="4FDC8D1C" w14:textId="77777777" w:rsidR="00394FD1" w:rsidRPr="005D6973" w:rsidRDefault="00394FD1" w:rsidP="00394FD1">
      <w:pPr>
        <w:pStyle w:val="11BodyText"/>
        <w:spacing w:after="120"/>
        <w:ind w:left="0"/>
        <w:rPr>
          <w:b/>
        </w:rPr>
      </w:pPr>
    </w:p>
    <w:p w14:paraId="5B1E48FB" w14:textId="77777777" w:rsidR="00394FD1" w:rsidRPr="005D6973" w:rsidRDefault="00394FD1" w:rsidP="00394FD1">
      <w:pPr>
        <w:pStyle w:val="11BodyText"/>
        <w:ind w:left="0"/>
        <w:rPr>
          <w:b/>
        </w:rPr>
      </w:pPr>
      <w:r w:rsidRPr="005D6973">
        <w:rPr>
          <w:b/>
        </w:rPr>
        <w:lastRenderedPageBreak/>
        <w:t>2) Energy consumption for BSIC detection for N strongest neighbour cells</w:t>
      </w:r>
    </w:p>
    <w:tbl>
      <w:tblPr>
        <w:tblW w:w="9035" w:type="dxa"/>
        <w:tblLook w:val="04A0" w:firstRow="1" w:lastRow="0" w:firstColumn="1" w:lastColumn="0" w:noHBand="0" w:noVBand="1"/>
      </w:tblPr>
      <w:tblGrid>
        <w:gridCol w:w="4531"/>
        <w:gridCol w:w="2268"/>
        <w:gridCol w:w="2236"/>
      </w:tblGrid>
      <w:tr w:rsidR="00394FD1" w:rsidRPr="005D6973" w14:paraId="7AFB71B3" w14:textId="77777777" w:rsidTr="00394FD1">
        <w:trPr>
          <w:trHeight w:val="300"/>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3E2AEE9" w14:textId="77777777" w:rsidR="00394FD1" w:rsidRPr="005D6973" w:rsidRDefault="00394FD1" w:rsidP="00394FD1">
            <w:pPr>
              <w:rPr>
                <w:color w:val="000000"/>
                <w:lang w:eastAsia="en-IN"/>
              </w:rPr>
            </w:pPr>
            <w:r w:rsidRPr="005D6973">
              <w:rPr>
                <w:color w:val="000000"/>
                <w:lang w:eastAsia="en-IN"/>
              </w:rPr>
              <w:t>Step</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A5CDF70" w14:textId="77777777" w:rsidR="00394FD1" w:rsidRPr="005D6973" w:rsidRDefault="00394FD1" w:rsidP="00394FD1">
            <w:pPr>
              <w:jc w:val="center"/>
              <w:rPr>
                <w:color w:val="000000"/>
                <w:lang w:eastAsia="en-IN"/>
              </w:rPr>
            </w:pPr>
            <w:r w:rsidRPr="005D6973">
              <w:rPr>
                <w:color w:val="000000"/>
                <w:lang w:eastAsia="en-IN"/>
              </w:rPr>
              <w:t>Number of bursts</w:t>
            </w:r>
          </w:p>
        </w:tc>
        <w:tc>
          <w:tcPr>
            <w:tcW w:w="223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7F48767" w14:textId="77777777" w:rsidR="00394FD1" w:rsidRPr="005D6973" w:rsidRDefault="00394FD1" w:rsidP="00394FD1">
            <w:pPr>
              <w:jc w:val="center"/>
              <w:rPr>
                <w:color w:val="000000"/>
                <w:lang w:eastAsia="en-IN"/>
              </w:rPr>
            </w:pPr>
            <w:r w:rsidRPr="005D6973">
              <w:rPr>
                <w:color w:val="000000"/>
                <w:lang w:eastAsia="en-IN"/>
              </w:rPr>
              <w:t>Total Energy [uJ]</w:t>
            </w:r>
          </w:p>
        </w:tc>
      </w:tr>
      <w:tr w:rsidR="00394FD1" w:rsidRPr="005D6973" w14:paraId="1ADBB07D"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tcPr>
          <w:p w14:paraId="1B45E6D3" w14:textId="77777777" w:rsidR="00394FD1" w:rsidRPr="005D6973" w:rsidRDefault="00394FD1" w:rsidP="00394FD1">
            <w:pPr>
              <w:rPr>
                <w:color w:val="000000"/>
                <w:lang w:eastAsia="en-IN"/>
              </w:rPr>
            </w:pPr>
            <w:r w:rsidRPr="005D6973">
              <w:rPr>
                <w:color w:val="000000"/>
                <w:lang w:eastAsia="en-IN"/>
              </w:rPr>
              <w:t xml:space="preserve">Reception of SCH bursts for one cell </w:t>
            </w:r>
            <w:r w:rsidRPr="005D6973">
              <w:rPr>
                <w:b/>
                <w:color w:val="000000"/>
                <w:lang w:eastAsia="en-IN"/>
              </w:rPr>
              <w:t>assumed over 32 TDMA frames</w:t>
            </w:r>
            <w:r w:rsidRPr="005D6973">
              <w:rPr>
                <w:color w:val="000000"/>
                <w:lang w:eastAsia="en-IN"/>
              </w:rPr>
              <w:t xml:space="preserve"> (ensures 3 SCH occurrences incl. RF switching)</w:t>
            </w:r>
          </w:p>
        </w:tc>
        <w:tc>
          <w:tcPr>
            <w:tcW w:w="2268" w:type="dxa"/>
            <w:tcBorders>
              <w:top w:val="nil"/>
              <w:left w:val="nil"/>
              <w:bottom w:val="single" w:sz="4" w:space="0" w:color="auto"/>
              <w:right w:val="single" w:sz="4" w:space="0" w:color="auto"/>
            </w:tcBorders>
            <w:shd w:val="clear" w:color="auto" w:fill="auto"/>
            <w:noWrap/>
            <w:vAlign w:val="center"/>
          </w:tcPr>
          <w:p w14:paraId="63B4FDCC" w14:textId="77777777" w:rsidR="00394FD1" w:rsidRPr="005D6973" w:rsidRDefault="00394FD1" w:rsidP="00394FD1">
            <w:pPr>
              <w:jc w:val="center"/>
              <w:rPr>
                <w:color w:val="000000" w:themeColor="text1"/>
                <w:lang w:eastAsia="en-IN"/>
              </w:rPr>
            </w:pPr>
            <w:r w:rsidRPr="005D6973">
              <w:rPr>
                <w:color w:val="000000" w:themeColor="text1"/>
                <w:lang w:eastAsia="en-IN"/>
              </w:rPr>
              <w:t>256 (=32*8)</w:t>
            </w:r>
          </w:p>
        </w:tc>
        <w:tc>
          <w:tcPr>
            <w:tcW w:w="2236" w:type="dxa"/>
            <w:tcBorders>
              <w:top w:val="nil"/>
              <w:left w:val="nil"/>
              <w:bottom w:val="single" w:sz="4" w:space="0" w:color="auto"/>
              <w:right w:val="single" w:sz="4" w:space="0" w:color="auto"/>
            </w:tcBorders>
            <w:shd w:val="clear" w:color="auto" w:fill="auto"/>
            <w:noWrap/>
            <w:vAlign w:val="center"/>
          </w:tcPr>
          <w:p w14:paraId="31797073" w14:textId="77777777" w:rsidR="00394FD1" w:rsidRPr="005D6973" w:rsidRDefault="00394FD1" w:rsidP="00394FD1">
            <w:pPr>
              <w:jc w:val="center"/>
              <w:rPr>
                <w:color w:val="000000" w:themeColor="text1"/>
                <w:lang w:eastAsia="en-IN"/>
              </w:rPr>
            </w:pPr>
            <w:r w:rsidRPr="005D6973">
              <w:rPr>
                <w:color w:val="000000" w:themeColor="text1"/>
                <w:lang w:eastAsia="en-IN"/>
              </w:rPr>
              <w:t>14623.49</w:t>
            </w:r>
          </w:p>
        </w:tc>
      </w:tr>
      <w:tr w:rsidR="00394FD1" w:rsidRPr="005D6973" w14:paraId="3CF6A68E"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tcPr>
          <w:p w14:paraId="790E7489" w14:textId="77777777" w:rsidR="00394FD1" w:rsidRPr="005D6973" w:rsidRDefault="00394FD1" w:rsidP="00394FD1">
            <w:pPr>
              <w:rPr>
                <w:color w:val="000000"/>
                <w:lang w:eastAsia="en-IN"/>
              </w:rPr>
            </w:pPr>
            <w:r w:rsidRPr="005D6973">
              <w:rPr>
                <w:color w:val="000000"/>
                <w:lang w:eastAsia="en-IN"/>
              </w:rPr>
              <w:t xml:space="preserve">Reception of SCH bursts (N=3) </w:t>
            </w:r>
          </w:p>
        </w:tc>
        <w:tc>
          <w:tcPr>
            <w:tcW w:w="2268" w:type="dxa"/>
            <w:tcBorders>
              <w:top w:val="nil"/>
              <w:left w:val="nil"/>
              <w:bottom w:val="single" w:sz="4" w:space="0" w:color="auto"/>
              <w:right w:val="single" w:sz="4" w:space="0" w:color="auto"/>
            </w:tcBorders>
            <w:shd w:val="clear" w:color="auto" w:fill="auto"/>
            <w:noWrap/>
            <w:vAlign w:val="center"/>
          </w:tcPr>
          <w:p w14:paraId="3A99B6C3" w14:textId="77777777" w:rsidR="00394FD1" w:rsidRPr="005D6973" w:rsidRDefault="00394FD1" w:rsidP="00394FD1">
            <w:pPr>
              <w:jc w:val="center"/>
              <w:rPr>
                <w:color w:val="000000" w:themeColor="text1"/>
                <w:lang w:eastAsia="en-IN"/>
              </w:rPr>
            </w:pPr>
            <w:r w:rsidRPr="005D6973">
              <w:rPr>
                <w:color w:val="000000" w:themeColor="text1"/>
                <w:lang w:eastAsia="en-IN"/>
              </w:rPr>
              <w:t>768</w:t>
            </w:r>
          </w:p>
          <w:p w14:paraId="36052E95" w14:textId="77777777" w:rsidR="00394FD1" w:rsidRPr="005D6973" w:rsidRDefault="00394FD1" w:rsidP="00394FD1">
            <w:pPr>
              <w:jc w:val="center"/>
              <w:rPr>
                <w:color w:val="000000" w:themeColor="text1"/>
                <w:lang w:eastAsia="en-IN"/>
              </w:rPr>
            </w:pPr>
            <w:r w:rsidRPr="005D6973">
              <w:rPr>
                <w:color w:val="000000" w:themeColor="text1"/>
                <w:lang w:eastAsia="en-IN"/>
              </w:rPr>
              <w:t>(=3*256)</w:t>
            </w:r>
          </w:p>
        </w:tc>
        <w:tc>
          <w:tcPr>
            <w:tcW w:w="2236" w:type="dxa"/>
            <w:tcBorders>
              <w:top w:val="nil"/>
              <w:left w:val="nil"/>
              <w:bottom w:val="single" w:sz="4" w:space="0" w:color="auto"/>
              <w:right w:val="single" w:sz="4" w:space="0" w:color="auto"/>
            </w:tcBorders>
            <w:shd w:val="clear" w:color="auto" w:fill="auto"/>
            <w:noWrap/>
            <w:vAlign w:val="center"/>
          </w:tcPr>
          <w:p w14:paraId="7FD8D880" w14:textId="77777777" w:rsidR="00394FD1" w:rsidRPr="005D6973" w:rsidRDefault="00394FD1" w:rsidP="00394FD1">
            <w:pPr>
              <w:jc w:val="center"/>
              <w:rPr>
                <w:color w:val="000000" w:themeColor="text1"/>
                <w:lang w:eastAsia="en-IN"/>
              </w:rPr>
            </w:pPr>
            <w:r w:rsidRPr="005D6973">
              <w:rPr>
                <w:color w:val="000000" w:themeColor="text1"/>
                <w:lang w:eastAsia="en-IN"/>
              </w:rPr>
              <w:t>43870.46</w:t>
            </w:r>
          </w:p>
        </w:tc>
      </w:tr>
      <w:tr w:rsidR="00394FD1" w:rsidRPr="005D6973" w14:paraId="684CCB59"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tcPr>
          <w:p w14:paraId="5D605965" w14:textId="77777777" w:rsidR="00394FD1" w:rsidRPr="005D6973" w:rsidRDefault="00394FD1" w:rsidP="00394FD1">
            <w:pPr>
              <w:rPr>
                <w:color w:val="000000"/>
                <w:lang w:eastAsia="en-IN"/>
              </w:rPr>
            </w:pPr>
            <w:r w:rsidRPr="005D6973">
              <w:rPr>
                <w:color w:val="000000"/>
                <w:lang w:eastAsia="en-IN"/>
              </w:rPr>
              <w:t>Reception of SCH bursts (N=6)</w:t>
            </w:r>
          </w:p>
        </w:tc>
        <w:tc>
          <w:tcPr>
            <w:tcW w:w="2268" w:type="dxa"/>
            <w:tcBorders>
              <w:top w:val="nil"/>
              <w:left w:val="nil"/>
              <w:bottom w:val="single" w:sz="4" w:space="0" w:color="auto"/>
              <w:right w:val="single" w:sz="4" w:space="0" w:color="auto"/>
            </w:tcBorders>
            <w:shd w:val="clear" w:color="auto" w:fill="auto"/>
            <w:noWrap/>
            <w:vAlign w:val="center"/>
          </w:tcPr>
          <w:p w14:paraId="5452604A" w14:textId="77777777" w:rsidR="00394FD1" w:rsidRPr="005D6973" w:rsidRDefault="00394FD1" w:rsidP="00394FD1">
            <w:pPr>
              <w:jc w:val="center"/>
              <w:rPr>
                <w:color w:val="000000" w:themeColor="text1"/>
                <w:lang w:eastAsia="en-IN"/>
              </w:rPr>
            </w:pPr>
            <w:r w:rsidRPr="005D6973">
              <w:rPr>
                <w:color w:val="000000" w:themeColor="text1"/>
                <w:lang w:eastAsia="en-IN"/>
              </w:rPr>
              <w:t>1536</w:t>
            </w:r>
          </w:p>
          <w:p w14:paraId="7744E699" w14:textId="77777777" w:rsidR="00394FD1" w:rsidRPr="005D6973" w:rsidRDefault="00394FD1" w:rsidP="00394FD1">
            <w:pPr>
              <w:jc w:val="center"/>
              <w:rPr>
                <w:color w:val="000000" w:themeColor="text1"/>
                <w:lang w:eastAsia="en-IN"/>
              </w:rPr>
            </w:pPr>
            <w:r w:rsidRPr="005D6973">
              <w:rPr>
                <w:color w:val="000000" w:themeColor="text1"/>
                <w:lang w:eastAsia="en-IN"/>
              </w:rPr>
              <w:t>(=6*256)</w:t>
            </w:r>
          </w:p>
        </w:tc>
        <w:tc>
          <w:tcPr>
            <w:tcW w:w="2236" w:type="dxa"/>
            <w:tcBorders>
              <w:top w:val="nil"/>
              <w:left w:val="nil"/>
              <w:bottom w:val="single" w:sz="4" w:space="0" w:color="auto"/>
              <w:right w:val="single" w:sz="4" w:space="0" w:color="auto"/>
            </w:tcBorders>
            <w:shd w:val="clear" w:color="auto" w:fill="auto"/>
            <w:noWrap/>
            <w:vAlign w:val="center"/>
          </w:tcPr>
          <w:p w14:paraId="294F751E" w14:textId="77777777" w:rsidR="00394FD1" w:rsidRPr="005D6973" w:rsidRDefault="00394FD1" w:rsidP="00394FD1">
            <w:pPr>
              <w:jc w:val="center"/>
              <w:rPr>
                <w:color w:val="000000" w:themeColor="text1"/>
                <w:lang w:eastAsia="en-IN"/>
              </w:rPr>
            </w:pPr>
            <w:r w:rsidRPr="005D6973">
              <w:rPr>
                <w:color w:val="000000" w:themeColor="text1"/>
                <w:lang w:eastAsia="en-IN"/>
              </w:rPr>
              <w:t>87740.93</w:t>
            </w:r>
          </w:p>
        </w:tc>
      </w:tr>
      <w:tr w:rsidR="00394FD1" w:rsidRPr="005D6973" w14:paraId="082B9628"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tcPr>
          <w:p w14:paraId="65221229" w14:textId="77777777" w:rsidR="00394FD1" w:rsidRPr="005D6973" w:rsidRDefault="00394FD1" w:rsidP="00394FD1">
            <w:pPr>
              <w:rPr>
                <w:color w:val="000000"/>
                <w:lang w:eastAsia="en-IN"/>
              </w:rPr>
            </w:pPr>
            <w:r w:rsidRPr="005D6973">
              <w:rPr>
                <w:color w:val="000000"/>
                <w:lang w:eastAsia="en-IN"/>
              </w:rPr>
              <w:t xml:space="preserve">Reception of CCCH/D bursts to detect RCC in all CCCH/D </w:t>
            </w:r>
            <w:r w:rsidRPr="005D6973">
              <w:rPr>
                <w:b/>
                <w:color w:val="000000"/>
                <w:lang w:eastAsia="en-IN"/>
              </w:rPr>
              <w:t>assumed over a single subsequent 51-MF</w:t>
            </w:r>
            <w:r w:rsidRPr="005D6973">
              <w:rPr>
                <w:color w:val="000000"/>
                <w:lang w:eastAsia="en-IN"/>
              </w:rPr>
              <w:t xml:space="preserve"> (3 cells)</w:t>
            </w:r>
          </w:p>
        </w:tc>
        <w:tc>
          <w:tcPr>
            <w:tcW w:w="2268" w:type="dxa"/>
            <w:tcBorders>
              <w:top w:val="nil"/>
              <w:left w:val="nil"/>
              <w:bottom w:val="single" w:sz="4" w:space="0" w:color="auto"/>
              <w:right w:val="single" w:sz="4" w:space="0" w:color="auto"/>
            </w:tcBorders>
            <w:shd w:val="clear" w:color="auto" w:fill="auto"/>
            <w:noWrap/>
            <w:vAlign w:val="center"/>
          </w:tcPr>
          <w:p w14:paraId="671FA042" w14:textId="77777777" w:rsidR="00394FD1" w:rsidRPr="005D6973" w:rsidRDefault="00394FD1" w:rsidP="00394FD1">
            <w:pPr>
              <w:jc w:val="center"/>
              <w:rPr>
                <w:color w:val="000000" w:themeColor="text1"/>
                <w:lang w:eastAsia="en-IN"/>
              </w:rPr>
            </w:pPr>
            <w:r w:rsidRPr="005D6973">
              <w:rPr>
                <w:color w:val="000000" w:themeColor="text1"/>
                <w:lang w:eastAsia="en-IN"/>
              </w:rPr>
              <w:t>96 (=3*32)</w:t>
            </w:r>
          </w:p>
        </w:tc>
        <w:tc>
          <w:tcPr>
            <w:tcW w:w="2236" w:type="dxa"/>
            <w:tcBorders>
              <w:top w:val="nil"/>
              <w:left w:val="nil"/>
              <w:bottom w:val="single" w:sz="4" w:space="0" w:color="auto"/>
              <w:right w:val="single" w:sz="4" w:space="0" w:color="auto"/>
            </w:tcBorders>
            <w:shd w:val="clear" w:color="auto" w:fill="auto"/>
            <w:noWrap/>
            <w:vAlign w:val="center"/>
          </w:tcPr>
          <w:p w14:paraId="4353FD5C" w14:textId="77777777" w:rsidR="00394FD1" w:rsidRPr="005D6973" w:rsidRDefault="00394FD1" w:rsidP="00394FD1">
            <w:pPr>
              <w:jc w:val="center"/>
              <w:rPr>
                <w:color w:val="000000" w:themeColor="text1"/>
                <w:lang w:eastAsia="en-IN"/>
              </w:rPr>
            </w:pPr>
            <w:r w:rsidRPr="005D6973">
              <w:rPr>
                <w:color w:val="000000" w:themeColor="text1"/>
                <w:lang w:eastAsia="en-IN"/>
              </w:rPr>
              <w:t>5483.81</w:t>
            </w:r>
          </w:p>
        </w:tc>
      </w:tr>
      <w:tr w:rsidR="00394FD1" w:rsidRPr="005D6973" w14:paraId="2E1FD31B"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tcPr>
          <w:p w14:paraId="0B2C26F2" w14:textId="77777777" w:rsidR="00394FD1" w:rsidRPr="005D6973" w:rsidRDefault="00394FD1" w:rsidP="00394FD1">
            <w:pPr>
              <w:rPr>
                <w:color w:val="000000"/>
                <w:lang w:eastAsia="en-IN"/>
              </w:rPr>
            </w:pPr>
            <w:r w:rsidRPr="005D6973">
              <w:rPr>
                <w:color w:val="000000"/>
                <w:lang w:eastAsia="en-IN"/>
              </w:rPr>
              <w:t>Reception of CCCH/D bursts to detect RCC in all CCCH/D of a 51-MF (6 cells)</w:t>
            </w:r>
          </w:p>
        </w:tc>
        <w:tc>
          <w:tcPr>
            <w:tcW w:w="2268" w:type="dxa"/>
            <w:tcBorders>
              <w:top w:val="nil"/>
              <w:left w:val="nil"/>
              <w:bottom w:val="single" w:sz="4" w:space="0" w:color="auto"/>
              <w:right w:val="single" w:sz="4" w:space="0" w:color="auto"/>
            </w:tcBorders>
            <w:shd w:val="clear" w:color="auto" w:fill="auto"/>
            <w:noWrap/>
            <w:vAlign w:val="center"/>
          </w:tcPr>
          <w:p w14:paraId="37DEBE0C" w14:textId="77777777" w:rsidR="00394FD1" w:rsidRPr="005D6973" w:rsidRDefault="00394FD1" w:rsidP="00394FD1">
            <w:pPr>
              <w:jc w:val="center"/>
              <w:rPr>
                <w:color w:val="000000" w:themeColor="text1"/>
                <w:lang w:eastAsia="en-IN"/>
              </w:rPr>
            </w:pPr>
            <w:r w:rsidRPr="005D6973">
              <w:rPr>
                <w:color w:val="000000" w:themeColor="text1"/>
                <w:lang w:eastAsia="en-IN"/>
              </w:rPr>
              <w:t>192 (=6*32)</w:t>
            </w:r>
          </w:p>
        </w:tc>
        <w:tc>
          <w:tcPr>
            <w:tcW w:w="2236" w:type="dxa"/>
            <w:tcBorders>
              <w:top w:val="nil"/>
              <w:left w:val="nil"/>
              <w:bottom w:val="single" w:sz="4" w:space="0" w:color="auto"/>
              <w:right w:val="single" w:sz="4" w:space="0" w:color="auto"/>
            </w:tcBorders>
            <w:shd w:val="clear" w:color="auto" w:fill="auto"/>
            <w:noWrap/>
            <w:vAlign w:val="center"/>
          </w:tcPr>
          <w:p w14:paraId="772DABAC" w14:textId="77777777" w:rsidR="00394FD1" w:rsidRPr="005D6973" w:rsidRDefault="00394FD1" w:rsidP="00394FD1">
            <w:pPr>
              <w:jc w:val="center"/>
              <w:rPr>
                <w:color w:val="000000" w:themeColor="text1"/>
                <w:lang w:eastAsia="en-IN"/>
              </w:rPr>
            </w:pPr>
            <w:r w:rsidRPr="005D6973">
              <w:rPr>
                <w:color w:val="000000" w:themeColor="text1"/>
                <w:lang w:eastAsia="en-IN"/>
              </w:rPr>
              <w:t>10967.62</w:t>
            </w:r>
          </w:p>
        </w:tc>
      </w:tr>
      <w:tr w:rsidR="00394FD1" w:rsidRPr="005D6973" w14:paraId="43445014"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tcPr>
          <w:p w14:paraId="15F282C3" w14:textId="77777777" w:rsidR="00394FD1" w:rsidRPr="005D6973" w:rsidRDefault="00394FD1" w:rsidP="00394FD1">
            <w:pPr>
              <w:rPr>
                <w:color w:val="000000"/>
                <w:lang w:eastAsia="en-IN"/>
              </w:rPr>
            </w:pPr>
            <w:r w:rsidRPr="005D6973">
              <w:rPr>
                <w:color w:val="000000"/>
                <w:lang w:eastAsia="en-IN"/>
              </w:rPr>
              <w:t>Light Sleep (residual time over 51-MF, 3 cells)</w:t>
            </w:r>
          </w:p>
        </w:tc>
        <w:tc>
          <w:tcPr>
            <w:tcW w:w="2268" w:type="dxa"/>
            <w:tcBorders>
              <w:top w:val="nil"/>
              <w:left w:val="nil"/>
              <w:bottom w:val="single" w:sz="4" w:space="0" w:color="auto"/>
              <w:right w:val="single" w:sz="4" w:space="0" w:color="auto"/>
            </w:tcBorders>
            <w:shd w:val="clear" w:color="auto" w:fill="auto"/>
            <w:noWrap/>
            <w:vAlign w:val="center"/>
          </w:tcPr>
          <w:p w14:paraId="138F1F0D" w14:textId="77777777" w:rsidR="00394FD1" w:rsidRPr="005D6973" w:rsidRDefault="00394FD1" w:rsidP="00394FD1">
            <w:pPr>
              <w:jc w:val="center"/>
              <w:rPr>
                <w:color w:val="000000" w:themeColor="text1"/>
                <w:lang w:eastAsia="en-IN"/>
              </w:rPr>
            </w:pPr>
            <w:r w:rsidRPr="005D6973">
              <w:rPr>
                <w:color w:val="000000" w:themeColor="text1"/>
                <w:lang w:eastAsia="en-IN"/>
              </w:rPr>
              <w:t>1128 (=3*376)</w:t>
            </w:r>
          </w:p>
        </w:tc>
        <w:tc>
          <w:tcPr>
            <w:tcW w:w="2236" w:type="dxa"/>
            <w:tcBorders>
              <w:top w:val="nil"/>
              <w:left w:val="nil"/>
              <w:bottom w:val="single" w:sz="4" w:space="0" w:color="auto"/>
              <w:right w:val="single" w:sz="4" w:space="0" w:color="auto"/>
            </w:tcBorders>
            <w:shd w:val="clear" w:color="auto" w:fill="auto"/>
            <w:noWrap/>
            <w:vAlign w:val="center"/>
          </w:tcPr>
          <w:p w14:paraId="74A6EFA4" w14:textId="77777777" w:rsidR="00394FD1" w:rsidRPr="005D6973" w:rsidRDefault="00394FD1" w:rsidP="00394FD1">
            <w:pPr>
              <w:jc w:val="center"/>
              <w:rPr>
                <w:color w:val="000000" w:themeColor="text1"/>
                <w:lang w:eastAsia="en-IN"/>
              </w:rPr>
            </w:pPr>
            <w:r w:rsidRPr="005D6973">
              <w:rPr>
                <w:color w:val="000000" w:themeColor="text1"/>
                <w:lang w:eastAsia="en-IN"/>
              </w:rPr>
              <w:t>2147.82</w:t>
            </w:r>
          </w:p>
        </w:tc>
      </w:tr>
      <w:tr w:rsidR="00394FD1" w:rsidRPr="005D6973" w14:paraId="3527C72D"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tcPr>
          <w:p w14:paraId="2EC0DF84" w14:textId="77777777" w:rsidR="00394FD1" w:rsidRPr="005D6973" w:rsidRDefault="00394FD1" w:rsidP="00394FD1">
            <w:pPr>
              <w:rPr>
                <w:color w:val="000000"/>
                <w:lang w:eastAsia="en-IN"/>
              </w:rPr>
            </w:pPr>
            <w:r w:rsidRPr="005D6973">
              <w:rPr>
                <w:color w:val="000000"/>
                <w:lang w:eastAsia="en-IN"/>
              </w:rPr>
              <w:t>Light Sleep (residual time over 51-MF, 6 cells)</w:t>
            </w:r>
          </w:p>
        </w:tc>
        <w:tc>
          <w:tcPr>
            <w:tcW w:w="2268" w:type="dxa"/>
            <w:tcBorders>
              <w:top w:val="nil"/>
              <w:left w:val="nil"/>
              <w:bottom w:val="single" w:sz="4" w:space="0" w:color="auto"/>
              <w:right w:val="single" w:sz="4" w:space="0" w:color="auto"/>
            </w:tcBorders>
            <w:shd w:val="clear" w:color="auto" w:fill="auto"/>
            <w:noWrap/>
            <w:vAlign w:val="center"/>
          </w:tcPr>
          <w:p w14:paraId="384B9309" w14:textId="77777777" w:rsidR="00394FD1" w:rsidRPr="005D6973" w:rsidRDefault="00394FD1" w:rsidP="00394FD1">
            <w:pPr>
              <w:jc w:val="center"/>
              <w:rPr>
                <w:color w:val="000000" w:themeColor="text1"/>
                <w:lang w:eastAsia="en-IN"/>
              </w:rPr>
            </w:pPr>
            <w:r w:rsidRPr="005D6973">
              <w:rPr>
                <w:color w:val="000000" w:themeColor="text1"/>
                <w:lang w:eastAsia="en-IN"/>
              </w:rPr>
              <w:t>2256 (=3*376)</w:t>
            </w:r>
          </w:p>
        </w:tc>
        <w:tc>
          <w:tcPr>
            <w:tcW w:w="2236" w:type="dxa"/>
            <w:tcBorders>
              <w:top w:val="nil"/>
              <w:left w:val="nil"/>
              <w:bottom w:val="single" w:sz="4" w:space="0" w:color="auto"/>
              <w:right w:val="single" w:sz="4" w:space="0" w:color="auto"/>
            </w:tcBorders>
            <w:shd w:val="clear" w:color="auto" w:fill="auto"/>
            <w:noWrap/>
            <w:vAlign w:val="center"/>
          </w:tcPr>
          <w:p w14:paraId="46549011" w14:textId="77777777" w:rsidR="00394FD1" w:rsidRPr="005D6973" w:rsidRDefault="00394FD1" w:rsidP="00394FD1">
            <w:pPr>
              <w:jc w:val="center"/>
              <w:rPr>
                <w:color w:val="000000" w:themeColor="text1"/>
                <w:lang w:eastAsia="en-IN"/>
              </w:rPr>
            </w:pPr>
            <w:r w:rsidRPr="005D6973">
              <w:rPr>
                <w:color w:val="000000" w:themeColor="text1"/>
                <w:lang w:eastAsia="en-IN"/>
              </w:rPr>
              <w:t>4295.65</w:t>
            </w:r>
          </w:p>
        </w:tc>
      </w:tr>
      <w:tr w:rsidR="00394FD1" w:rsidRPr="005D6973" w14:paraId="3AFC4049" w14:textId="77777777" w:rsidTr="00394FD1">
        <w:trPr>
          <w:trHeight w:val="300"/>
        </w:trPr>
        <w:tc>
          <w:tcPr>
            <w:tcW w:w="4531" w:type="dxa"/>
            <w:tcBorders>
              <w:top w:val="single" w:sz="4" w:space="0" w:color="auto"/>
              <w:left w:val="single" w:sz="4" w:space="0" w:color="auto"/>
              <w:bottom w:val="single" w:sz="4" w:space="0" w:color="auto"/>
              <w:right w:val="single" w:sz="4" w:space="0" w:color="auto"/>
            </w:tcBorders>
            <w:shd w:val="clear" w:color="auto" w:fill="auto"/>
            <w:noWrap/>
          </w:tcPr>
          <w:p w14:paraId="5210CB82" w14:textId="77777777" w:rsidR="00394FD1" w:rsidRPr="005D6973" w:rsidRDefault="00394FD1" w:rsidP="00394FD1">
            <w:pPr>
              <w:rPr>
                <w:color w:val="000000"/>
                <w:lang w:eastAsia="en-IN"/>
              </w:rPr>
            </w:pPr>
            <w:r w:rsidRPr="005D6973">
              <w:rPr>
                <w:b/>
                <w:color w:val="000000"/>
                <w:lang w:eastAsia="en-IN"/>
              </w:rPr>
              <w:t>Subtotal energy consumption for 2) (N=3)</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695C22F9" w14:textId="77777777" w:rsidR="00394FD1" w:rsidRPr="005D6973" w:rsidRDefault="00394FD1" w:rsidP="00394FD1">
            <w:pPr>
              <w:jc w:val="right"/>
              <w:rPr>
                <w:color w:val="000000" w:themeColor="text1"/>
                <w:lang w:eastAsia="en-IN"/>
              </w:rPr>
            </w:pPr>
            <w:r w:rsidRPr="005D6973">
              <w:rPr>
                <w:color w:val="000000" w:themeColor="text1"/>
                <w:lang w:eastAsia="en-IN"/>
              </w:rPr>
              <w:t> </w:t>
            </w:r>
          </w:p>
        </w:tc>
        <w:tc>
          <w:tcPr>
            <w:tcW w:w="2236" w:type="dxa"/>
            <w:tcBorders>
              <w:top w:val="single" w:sz="4" w:space="0" w:color="auto"/>
              <w:left w:val="nil"/>
              <w:bottom w:val="single" w:sz="4" w:space="0" w:color="auto"/>
              <w:right w:val="single" w:sz="4" w:space="0" w:color="auto"/>
            </w:tcBorders>
            <w:shd w:val="clear" w:color="auto" w:fill="auto"/>
            <w:noWrap/>
            <w:vAlign w:val="center"/>
          </w:tcPr>
          <w:p w14:paraId="0EB6A81D" w14:textId="77777777" w:rsidR="00394FD1" w:rsidRPr="005D6973" w:rsidRDefault="00394FD1" w:rsidP="00394FD1">
            <w:pPr>
              <w:jc w:val="center"/>
              <w:rPr>
                <w:b/>
                <w:color w:val="000000" w:themeColor="text1"/>
                <w:lang w:eastAsia="en-IN"/>
              </w:rPr>
            </w:pPr>
            <w:r w:rsidRPr="005D6973">
              <w:rPr>
                <w:b/>
                <w:color w:val="000000" w:themeColor="text1"/>
                <w:lang w:eastAsia="en-IN"/>
              </w:rPr>
              <w:t>51502.09</w:t>
            </w:r>
          </w:p>
          <w:p w14:paraId="105C2B77" w14:textId="77777777" w:rsidR="00394FD1" w:rsidRPr="005D6973" w:rsidRDefault="00394FD1" w:rsidP="00394FD1">
            <w:pPr>
              <w:jc w:val="center"/>
              <w:rPr>
                <w:color w:val="000000" w:themeColor="text1"/>
                <w:lang w:eastAsia="en-IN"/>
              </w:rPr>
            </w:pPr>
          </w:p>
        </w:tc>
      </w:tr>
      <w:tr w:rsidR="00394FD1" w:rsidRPr="005D6973" w14:paraId="4947C6C6" w14:textId="77777777" w:rsidTr="00394FD1">
        <w:trPr>
          <w:trHeight w:val="300"/>
        </w:trPr>
        <w:tc>
          <w:tcPr>
            <w:tcW w:w="4531" w:type="dxa"/>
            <w:tcBorders>
              <w:top w:val="single" w:sz="4" w:space="0" w:color="auto"/>
              <w:left w:val="single" w:sz="4" w:space="0" w:color="auto"/>
              <w:bottom w:val="single" w:sz="4" w:space="0" w:color="auto"/>
              <w:right w:val="single" w:sz="4" w:space="0" w:color="auto"/>
            </w:tcBorders>
            <w:shd w:val="clear" w:color="auto" w:fill="auto"/>
            <w:noWrap/>
          </w:tcPr>
          <w:p w14:paraId="7A3AF201" w14:textId="77777777" w:rsidR="00394FD1" w:rsidRPr="005D6973" w:rsidRDefault="00394FD1" w:rsidP="00394FD1">
            <w:pPr>
              <w:rPr>
                <w:color w:val="000000"/>
                <w:lang w:eastAsia="en-IN"/>
              </w:rPr>
            </w:pPr>
            <w:r w:rsidRPr="005D6973">
              <w:rPr>
                <w:b/>
                <w:color w:val="000000"/>
                <w:lang w:eastAsia="en-IN"/>
              </w:rPr>
              <w:t>Subtotal energy consumption for 2) (N=6)</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42630720" w14:textId="77777777" w:rsidR="00394FD1" w:rsidRPr="005D6973" w:rsidRDefault="00394FD1" w:rsidP="00394FD1">
            <w:pPr>
              <w:jc w:val="right"/>
              <w:rPr>
                <w:color w:val="000000" w:themeColor="text1"/>
                <w:lang w:eastAsia="en-IN"/>
              </w:rPr>
            </w:pPr>
            <w:r w:rsidRPr="005D6973">
              <w:rPr>
                <w:color w:val="000000" w:themeColor="text1"/>
                <w:lang w:eastAsia="en-IN"/>
              </w:rPr>
              <w:t> </w:t>
            </w:r>
          </w:p>
        </w:tc>
        <w:tc>
          <w:tcPr>
            <w:tcW w:w="2236" w:type="dxa"/>
            <w:tcBorders>
              <w:top w:val="single" w:sz="4" w:space="0" w:color="auto"/>
              <w:left w:val="nil"/>
              <w:bottom w:val="single" w:sz="4" w:space="0" w:color="auto"/>
              <w:right w:val="single" w:sz="4" w:space="0" w:color="auto"/>
            </w:tcBorders>
            <w:shd w:val="clear" w:color="auto" w:fill="auto"/>
            <w:noWrap/>
            <w:vAlign w:val="center"/>
          </w:tcPr>
          <w:p w14:paraId="6C152CB7" w14:textId="77777777" w:rsidR="00394FD1" w:rsidRPr="005D6973" w:rsidRDefault="00394FD1" w:rsidP="00394FD1">
            <w:pPr>
              <w:jc w:val="center"/>
              <w:rPr>
                <w:b/>
                <w:color w:val="000000" w:themeColor="text1"/>
                <w:lang w:eastAsia="en-IN"/>
              </w:rPr>
            </w:pPr>
            <w:r w:rsidRPr="005D6973">
              <w:rPr>
                <w:b/>
                <w:color w:val="000000" w:themeColor="text1"/>
                <w:lang w:eastAsia="en-IN"/>
              </w:rPr>
              <w:t>103004.20</w:t>
            </w:r>
          </w:p>
          <w:p w14:paraId="03615D5F" w14:textId="77777777" w:rsidR="00394FD1" w:rsidRPr="005D6973" w:rsidRDefault="00394FD1" w:rsidP="00394FD1">
            <w:pPr>
              <w:jc w:val="center"/>
              <w:rPr>
                <w:b/>
                <w:color w:val="000000" w:themeColor="text1"/>
                <w:lang w:eastAsia="en-IN"/>
              </w:rPr>
            </w:pPr>
          </w:p>
        </w:tc>
      </w:tr>
    </w:tbl>
    <w:p w14:paraId="61A17BC9" w14:textId="77777777" w:rsidR="00394FD1" w:rsidRPr="005D6973" w:rsidRDefault="00394FD1" w:rsidP="00394FD1">
      <w:pPr>
        <w:pStyle w:val="11BodyText"/>
        <w:spacing w:after="120"/>
        <w:ind w:left="0"/>
      </w:pPr>
    </w:p>
    <w:p w14:paraId="0B16B067" w14:textId="77777777" w:rsidR="00394FD1" w:rsidRPr="005D6973" w:rsidRDefault="00394FD1" w:rsidP="00394FD1">
      <w:pPr>
        <w:pStyle w:val="11BodyText"/>
        <w:ind w:left="0"/>
        <w:rPr>
          <w:b/>
        </w:rPr>
      </w:pPr>
      <w:r w:rsidRPr="005D6973">
        <w:rPr>
          <w:b/>
        </w:rPr>
        <w:t>3) Energy consumption for SI Reception</w:t>
      </w:r>
    </w:p>
    <w:tbl>
      <w:tblPr>
        <w:tblW w:w="9084" w:type="dxa"/>
        <w:tblLook w:val="04A0" w:firstRow="1" w:lastRow="0" w:firstColumn="1" w:lastColumn="0" w:noHBand="0" w:noVBand="1"/>
      </w:tblPr>
      <w:tblGrid>
        <w:gridCol w:w="4531"/>
        <w:gridCol w:w="2268"/>
        <w:gridCol w:w="2285"/>
      </w:tblGrid>
      <w:tr w:rsidR="00394FD1" w:rsidRPr="005D6973" w14:paraId="487CD0D6" w14:textId="77777777" w:rsidTr="00394FD1">
        <w:trPr>
          <w:trHeight w:val="300"/>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07A25DB" w14:textId="77777777" w:rsidR="00394FD1" w:rsidRPr="005D6973" w:rsidRDefault="00394FD1" w:rsidP="00394FD1">
            <w:pPr>
              <w:rPr>
                <w:color w:val="000000"/>
                <w:lang w:eastAsia="en-IN"/>
              </w:rPr>
            </w:pPr>
            <w:r w:rsidRPr="005D6973">
              <w:rPr>
                <w:color w:val="000000"/>
                <w:lang w:eastAsia="en-IN"/>
              </w:rPr>
              <w:t>Step</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90AEC24" w14:textId="77777777" w:rsidR="00394FD1" w:rsidRPr="005D6973" w:rsidRDefault="00394FD1" w:rsidP="00394FD1">
            <w:pPr>
              <w:jc w:val="right"/>
              <w:rPr>
                <w:color w:val="000000"/>
                <w:lang w:eastAsia="en-IN"/>
              </w:rPr>
            </w:pPr>
            <w:r w:rsidRPr="005D6973">
              <w:rPr>
                <w:color w:val="000000"/>
                <w:lang w:eastAsia="en-IN"/>
              </w:rPr>
              <w:t>Number of bursts</w:t>
            </w:r>
          </w:p>
        </w:tc>
        <w:tc>
          <w:tcPr>
            <w:tcW w:w="228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3121A03" w14:textId="77777777" w:rsidR="00394FD1" w:rsidRPr="005D6973" w:rsidRDefault="00394FD1" w:rsidP="00394FD1">
            <w:pPr>
              <w:jc w:val="right"/>
              <w:rPr>
                <w:color w:val="000000"/>
                <w:lang w:eastAsia="en-IN"/>
              </w:rPr>
            </w:pPr>
            <w:r w:rsidRPr="005D6973">
              <w:rPr>
                <w:color w:val="000000"/>
                <w:lang w:eastAsia="en-IN"/>
              </w:rPr>
              <w:t>Total Energy [uJ]</w:t>
            </w:r>
          </w:p>
        </w:tc>
      </w:tr>
      <w:tr w:rsidR="00394FD1" w:rsidRPr="005D6973" w14:paraId="53E70231"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vAlign w:val="bottom"/>
          </w:tcPr>
          <w:p w14:paraId="77648339" w14:textId="77777777" w:rsidR="00394FD1" w:rsidRPr="005D6973" w:rsidRDefault="00394FD1" w:rsidP="00394FD1">
            <w:pPr>
              <w:rPr>
                <w:color w:val="000000"/>
                <w:lang w:eastAsia="en-IN"/>
              </w:rPr>
            </w:pPr>
            <w:r w:rsidRPr="005D6973">
              <w:rPr>
                <w:color w:val="000000"/>
                <w:lang w:eastAsia="en-IN"/>
              </w:rPr>
              <w:t xml:space="preserve">Reception of BCCH Norm bursts, </w:t>
            </w:r>
            <w:r w:rsidRPr="005D6973">
              <w:rPr>
                <w:b/>
                <w:color w:val="000000"/>
                <w:lang w:eastAsia="en-IN"/>
              </w:rPr>
              <w:t>full BCCH scan assumed over 8 * 51-MFs</w:t>
            </w:r>
            <w:r w:rsidRPr="005D6973">
              <w:rPr>
                <w:color w:val="000000"/>
                <w:lang w:eastAsia="en-IN"/>
              </w:rPr>
              <w:t xml:space="preserve"> (one cell)</w:t>
            </w:r>
          </w:p>
        </w:tc>
        <w:tc>
          <w:tcPr>
            <w:tcW w:w="2268" w:type="dxa"/>
            <w:tcBorders>
              <w:top w:val="nil"/>
              <w:left w:val="nil"/>
              <w:bottom w:val="single" w:sz="4" w:space="0" w:color="auto"/>
              <w:right w:val="single" w:sz="4" w:space="0" w:color="auto"/>
            </w:tcBorders>
            <w:shd w:val="clear" w:color="auto" w:fill="auto"/>
            <w:noWrap/>
            <w:vAlign w:val="center"/>
          </w:tcPr>
          <w:p w14:paraId="660B079C" w14:textId="77777777" w:rsidR="00394FD1" w:rsidRPr="005D6973" w:rsidRDefault="00394FD1" w:rsidP="00394FD1">
            <w:pPr>
              <w:jc w:val="center"/>
              <w:rPr>
                <w:color w:val="000000"/>
                <w:lang w:eastAsia="en-IN"/>
              </w:rPr>
            </w:pPr>
            <w:r w:rsidRPr="005D6973">
              <w:rPr>
                <w:color w:val="000000"/>
                <w:lang w:eastAsia="en-IN"/>
              </w:rPr>
              <w:t>32</w:t>
            </w:r>
          </w:p>
        </w:tc>
        <w:tc>
          <w:tcPr>
            <w:tcW w:w="2285" w:type="dxa"/>
            <w:tcBorders>
              <w:top w:val="nil"/>
              <w:left w:val="nil"/>
              <w:bottom w:val="single" w:sz="4" w:space="0" w:color="auto"/>
              <w:right w:val="single" w:sz="4" w:space="0" w:color="auto"/>
            </w:tcBorders>
            <w:shd w:val="clear" w:color="auto" w:fill="auto"/>
            <w:noWrap/>
            <w:vAlign w:val="center"/>
          </w:tcPr>
          <w:p w14:paraId="502FC6B6" w14:textId="77777777" w:rsidR="00394FD1" w:rsidRPr="005D6973" w:rsidRDefault="00394FD1" w:rsidP="00394FD1">
            <w:pPr>
              <w:jc w:val="center"/>
              <w:rPr>
                <w:color w:val="000000"/>
                <w:lang w:eastAsia="en-IN"/>
              </w:rPr>
            </w:pPr>
            <w:r w:rsidRPr="005D6973">
              <w:rPr>
                <w:color w:val="000000"/>
                <w:lang w:eastAsia="en-IN"/>
              </w:rPr>
              <w:t>1827.94</w:t>
            </w:r>
          </w:p>
        </w:tc>
      </w:tr>
      <w:tr w:rsidR="00394FD1" w:rsidRPr="005D6973" w14:paraId="371031C9"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vAlign w:val="bottom"/>
          </w:tcPr>
          <w:p w14:paraId="604BF5FA" w14:textId="77777777" w:rsidR="00394FD1" w:rsidRPr="005D6973" w:rsidRDefault="00394FD1" w:rsidP="00394FD1">
            <w:pPr>
              <w:rPr>
                <w:color w:val="000000"/>
                <w:lang w:eastAsia="en-IN"/>
              </w:rPr>
            </w:pPr>
            <w:r w:rsidRPr="005D6973">
              <w:rPr>
                <w:color w:val="000000"/>
                <w:lang w:eastAsia="en-IN"/>
              </w:rPr>
              <w:t>Reception of BCCH Norm bursts (N=3)</w:t>
            </w:r>
          </w:p>
        </w:tc>
        <w:tc>
          <w:tcPr>
            <w:tcW w:w="2268" w:type="dxa"/>
            <w:tcBorders>
              <w:top w:val="nil"/>
              <w:left w:val="nil"/>
              <w:bottom w:val="single" w:sz="4" w:space="0" w:color="auto"/>
              <w:right w:val="single" w:sz="4" w:space="0" w:color="auto"/>
            </w:tcBorders>
            <w:shd w:val="clear" w:color="auto" w:fill="auto"/>
            <w:noWrap/>
            <w:vAlign w:val="center"/>
          </w:tcPr>
          <w:p w14:paraId="5D287267" w14:textId="77777777" w:rsidR="00394FD1" w:rsidRPr="005D6973" w:rsidRDefault="00394FD1" w:rsidP="00394FD1">
            <w:pPr>
              <w:jc w:val="center"/>
              <w:rPr>
                <w:color w:val="000000"/>
                <w:lang w:eastAsia="en-IN"/>
              </w:rPr>
            </w:pPr>
            <w:r w:rsidRPr="005D6973">
              <w:rPr>
                <w:color w:val="000000"/>
                <w:lang w:eastAsia="en-IN"/>
              </w:rPr>
              <w:t>96 (=3*32)</w:t>
            </w:r>
          </w:p>
        </w:tc>
        <w:tc>
          <w:tcPr>
            <w:tcW w:w="2285" w:type="dxa"/>
            <w:tcBorders>
              <w:top w:val="nil"/>
              <w:left w:val="nil"/>
              <w:bottom w:val="single" w:sz="4" w:space="0" w:color="auto"/>
              <w:right w:val="single" w:sz="4" w:space="0" w:color="auto"/>
            </w:tcBorders>
            <w:shd w:val="clear" w:color="auto" w:fill="auto"/>
            <w:noWrap/>
            <w:vAlign w:val="center"/>
          </w:tcPr>
          <w:p w14:paraId="73B9B98C" w14:textId="77777777" w:rsidR="00394FD1" w:rsidRPr="005D6973" w:rsidRDefault="00394FD1" w:rsidP="00394FD1">
            <w:pPr>
              <w:jc w:val="center"/>
              <w:rPr>
                <w:color w:val="000000"/>
                <w:lang w:eastAsia="en-IN"/>
              </w:rPr>
            </w:pPr>
            <w:r w:rsidRPr="005D6973">
              <w:rPr>
                <w:color w:val="000000"/>
                <w:lang w:eastAsia="en-IN"/>
              </w:rPr>
              <w:t>5483.81</w:t>
            </w:r>
          </w:p>
        </w:tc>
      </w:tr>
      <w:tr w:rsidR="00394FD1" w:rsidRPr="005D6973" w14:paraId="40EE0CA8"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vAlign w:val="bottom"/>
          </w:tcPr>
          <w:p w14:paraId="0352C4AA" w14:textId="77777777" w:rsidR="00394FD1" w:rsidRPr="005D6973" w:rsidRDefault="00394FD1" w:rsidP="00394FD1">
            <w:pPr>
              <w:rPr>
                <w:color w:val="000000"/>
                <w:lang w:eastAsia="en-IN"/>
              </w:rPr>
            </w:pPr>
            <w:r w:rsidRPr="005D6973">
              <w:rPr>
                <w:color w:val="000000"/>
                <w:lang w:eastAsia="en-IN"/>
              </w:rPr>
              <w:t>Reception of BCCH Norm bursts (N=6)</w:t>
            </w:r>
          </w:p>
        </w:tc>
        <w:tc>
          <w:tcPr>
            <w:tcW w:w="2268" w:type="dxa"/>
            <w:tcBorders>
              <w:top w:val="nil"/>
              <w:left w:val="nil"/>
              <w:bottom w:val="single" w:sz="4" w:space="0" w:color="auto"/>
              <w:right w:val="single" w:sz="4" w:space="0" w:color="auto"/>
            </w:tcBorders>
            <w:shd w:val="clear" w:color="auto" w:fill="auto"/>
            <w:noWrap/>
            <w:vAlign w:val="center"/>
          </w:tcPr>
          <w:p w14:paraId="194F5CAA" w14:textId="77777777" w:rsidR="00394FD1" w:rsidRPr="005D6973" w:rsidRDefault="00394FD1" w:rsidP="00394FD1">
            <w:pPr>
              <w:jc w:val="center"/>
              <w:rPr>
                <w:color w:val="000000"/>
                <w:lang w:eastAsia="en-IN"/>
              </w:rPr>
            </w:pPr>
            <w:r w:rsidRPr="005D6973">
              <w:rPr>
                <w:color w:val="000000"/>
                <w:lang w:eastAsia="en-IN"/>
              </w:rPr>
              <w:t>192 (=6*32)</w:t>
            </w:r>
          </w:p>
        </w:tc>
        <w:tc>
          <w:tcPr>
            <w:tcW w:w="2285" w:type="dxa"/>
            <w:tcBorders>
              <w:top w:val="nil"/>
              <w:left w:val="nil"/>
              <w:bottom w:val="single" w:sz="4" w:space="0" w:color="auto"/>
              <w:right w:val="single" w:sz="4" w:space="0" w:color="auto"/>
            </w:tcBorders>
            <w:shd w:val="clear" w:color="auto" w:fill="auto"/>
            <w:noWrap/>
            <w:vAlign w:val="center"/>
          </w:tcPr>
          <w:p w14:paraId="14A2B45D" w14:textId="77777777" w:rsidR="00394FD1" w:rsidRPr="005D6973" w:rsidRDefault="00394FD1" w:rsidP="00394FD1">
            <w:pPr>
              <w:jc w:val="center"/>
              <w:rPr>
                <w:color w:val="000000"/>
                <w:lang w:eastAsia="en-IN"/>
              </w:rPr>
            </w:pPr>
            <w:r w:rsidRPr="005D6973">
              <w:rPr>
                <w:color w:val="000000"/>
                <w:lang w:eastAsia="en-IN"/>
              </w:rPr>
              <w:t>10967.62</w:t>
            </w:r>
          </w:p>
        </w:tc>
      </w:tr>
      <w:tr w:rsidR="00394FD1" w:rsidRPr="005D6973" w14:paraId="16B0C3F8"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tcPr>
          <w:p w14:paraId="07685DB4" w14:textId="77777777" w:rsidR="00394FD1" w:rsidRPr="005D6973" w:rsidRDefault="00394FD1" w:rsidP="00394FD1">
            <w:pPr>
              <w:rPr>
                <w:color w:val="000000"/>
                <w:lang w:eastAsia="en-IN"/>
              </w:rPr>
            </w:pPr>
            <w:r w:rsidRPr="005D6973">
              <w:rPr>
                <w:color w:val="000000"/>
                <w:lang w:eastAsia="en-IN"/>
              </w:rPr>
              <w:t>Light Sleep (residual time over 8*51-MF, 3 cells)</w:t>
            </w:r>
          </w:p>
        </w:tc>
        <w:tc>
          <w:tcPr>
            <w:tcW w:w="2268" w:type="dxa"/>
            <w:tcBorders>
              <w:top w:val="nil"/>
              <w:left w:val="nil"/>
              <w:bottom w:val="single" w:sz="4" w:space="0" w:color="auto"/>
              <w:right w:val="single" w:sz="4" w:space="0" w:color="auto"/>
            </w:tcBorders>
            <w:shd w:val="clear" w:color="auto" w:fill="auto"/>
            <w:noWrap/>
            <w:vAlign w:val="center"/>
          </w:tcPr>
          <w:p w14:paraId="49DF7F9B" w14:textId="77777777" w:rsidR="00394FD1" w:rsidRPr="005D6973" w:rsidRDefault="00394FD1" w:rsidP="00394FD1">
            <w:pPr>
              <w:jc w:val="center"/>
              <w:rPr>
                <w:color w:val="000000"/>
                <w:lang w:eastAsia="en-IN"/>
              </w:rPr>
            </w:pPr>
            <w:r w:rsidRPr="005D6973">
              <w:rPr>
                <w:color w:val="000000" w:themeColor="text1"/>
                <w:lang w:eastAsia="en-IN"/>
              </w:rPr>
              <w:t>9696 (=3*3232)</w:t>
            </w:r>
          </w:p>
        </w:tc>
        <w:tc>
          <w:tcPr>
            <w:tcW w:w="2285" w:type="dxa"/>
            <w:tcBorders>
              <w:top w:val="nil"/>
              <w:left w:val="nil"/>
              <w:bottom w:val="single" w:sz="4" w:space="0" w:color="auto"/>
              <w:right w:val="single" w:sz="4" w:space="0" w:color="auto"/>
            </w:tcBorders>
            <w:shd w:val="clear" w:color="auto" w:fill="auto"/>
            <w:noWrap/>
            <w:vAlign w:val="center"/>
          </w:tcPr>
          <w:p w14:paraId="1E2F4683" w14:textId="77777777" w:rsidR="00394FD1" w:rsidRPr="005D6973" w:rsidRDefault="00394FD1" w:rsidP="00394FD1">
            <w:pPr>
              <w:jc w:val="center"/>
              <w:rPr>
                <w:color w:val="000000"/>
                <w:lang w:eastAsia="en-IN"/>
              </w:rPr>
            </w:pPr>
            <w:r w:rsidRPr="005D6973">
              <w:rPr>
                <w:color w:val="000000" w:themeColor="text1"/>
                <w:lang w:eastAsia="en-IN"/>
              </w:rPr>
              <w:t>18462.15</w:t>
            </w:r>
          </w:p>
        </w:tc>
      </w:tr>
      <w:tr w:rsidR="00394FD1" w:rsidRPr="005D6973" w14:paraId="17497F02"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tcPr>
          <w:p w14:paraId="165AB34C" w14:textId="77777777" w:rsidR="00394FD1" w:rsidRPr="005D6973" w:rsidRDefault="00394FD1" w:rsidP="00394FD1">
            <w:pPr>
              <w:rPr>
                <w:color w:val="000000"/>
                <w:lang w:eastAsia="en-IN"/>
              </w:rPr>
            </w:pPr>
            <w:r w:rsidRPr="005D6973">
              <w:rPr>
                <w:color w:val="000000"/>
                <w:lang w:eastAsia="en-IN"/>
              </w:rPr>
              <w:t>Light Sleep (residual time over 8* 51-MF, 6 cells)</w:t>
            </w:r>
          </w:p>
        </w:tc>
        <w:tc>
          <w:tcPr>
            <w:tcW w:w="2268" w:type="dxa"/>
            <w:tcBorders>
              <w:top w:val="nil"/>
              <w:left w:val="nil"/>
              <w:bottom w:val="single" w:sz="4" w:space="0" w:color="auto"/>
              <w:right w:val="single" w:sz="4" w:space="0" w:color="auto"/>
            </w:tcBorders>
            <w:shd w:val="clear" w:color="auto" w:fill="auto"/>
            <w:noWrap/>
            <w:vAlign w:val="center"/>
          </w:tcPr>
          <w:p w14:paraId="309D38E9" w14:textId="77777777" w:rsidR="00394FD1" w:rsidRPr="005D6973" w:rsidRDefault="00394FD1" w:rsidP="00394FD1">
            <w:pPr>
              <w:jc w:val="center"/>
              <w:rPr>
                <w:color w:val="000000"/>
                <w:lang w:eastAsia="en-IN"/>
              </w:rPr>
            </w:pPr>
            <w:r w:rsidRPr="005D6973">
              <w:rPr>
                <w:color w:val="000000" w:themeColor="text1"/>
                <w:lang w:eastAsia="en-IN"/>
              </w:rPr>
              <w:t>19392 (=6*3232)</w:t>
            </w:r>
          </w:p>
        </w:tc>
        <w:tc>
          <w:tcPr>
            <w:tcW w:w="2285" w:type="dxa"/>
            <w:tcBorders>
              <w:top w:val="nil"/>
              <w:left w:val="nil"/>
              <w:bottom w:val="single" w:sz="4" w:space="0" w:color="auto"/>
              <w:right w:val="single" w:sz="4" w:space="0" w:color="auto"/>
            </w:tcBorders>
            <w:shd w:val="clear" w:color="auto" w:fill="auto"/>
            <w:noWrap/>
            <w:vAlign w:val="center"/>
          </w:tcPr>
          <w:p w14:paraId="1A9D155E" w14:textId="77777777" w:rsidR="00394FD1" w:rsidRPr="005D6973" w:rsidRDefault="00394FD1" w:rsidP="00394FD1">
            <w:pPr>
              <w:jc w:val="center"/>
              <w:rPr>
                <w:color w:val="000000"/>
                <w:lang w:eastAsia="en-IN"/>
              </w:rPr>
            </w:pPr>
            <w:r w:rsidRPr="005D6973">
              <w:rPr>
                <w:color w:val="000000" w:themeColor="text1"/>
                <w:lang w:eastAsia="en-IN"/>
              </w:rPr>
              <w:t>36924.31</w:t>
            </w:r>
          </w:p>
        </w:tc>
      </w:tr>
      <w:tr w:rsidR="00394FD1" w:rsidRPr="005D6973" w14:paraId="5C126F8F"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vAlign w:val="bottom"/>
          </w:tcPr>
          <w:p w14:paraId="799A2A9E" w14:textId="77777777" w:rsidR="00394FD1" w:rsidRPr="005D6973" w:rsidRDefault="00394FD1" w:rsidP="00394FD1">
            <w:pPr>
              <w:rPr>
                <w:b/>
                <w:color w:val="000000"/>
                <w:lang w:eastAsia="en-IN"/>
              </w:rPr>
            </w:pPr>
            <w:r w:rsidRPr="005D6973">
              <w:rPr>
                <w:b/>
                <w:color w:val="000000"/>
                <w:lang w:eastAsia="en-IN"/>
              </w:rPr>
              <w:t>Subtotal energy consumption for 3) (N=3)</w:t>
            </w:r>
          </w:p>
        </w:tc>
        <w:tc>
          <w:tcPr>
            <w:tcW w:w="2268" w:type="dxa"/>
            <w:tcBorders>
              <w:top w:val="nil"/>
              <w:left w:val="nil"/>
              <w:bottom w:val="single" w:sz="4" w:space="0" w:color="auto"/>
              <w:right w:val="single" w:sz="4" w:space="0" w:color="auto"/>
            </w:tcBorders>
            <w:shd w:val="clear" w:color="auto" w:fill="auto"/>
            <w:noWrap/>
            <w:vAlign w:val="center"/>
          </w:tcPr>
          <w:p w14:paraId="2A61E6C3" w14:textId="77777777" w:rsidR="00394FD1" w:rsidRPr="005D6973" w:rsidRDefault="00394FD1" w:rsidP="00394FD1">
            <w:pPr>
              <w:jc w:val="right"/>
              <w:rPr>
                <w:color w:val="000000"/>
                <w:lang w:eastAsia="en-IN"/>
              </w:rPr>
            </w:pPr>
            <w:r w:rsidRPr="005D6973">
              <w:rPr>
                <w:color w:val="000000"/>
                <w:lang w:eastAsia="en-IN"/>
              </w:rPr>
              <w:t> </w:t>
            </w:r>
          </w:p>
        </w:tc>
        <w:tc>
          <w:tcPr>
            <w:tcW w:w="2285" w:type="dxa"/>
            <w:tcBorders>
              <w:top w:val="nil"/>
              <w:left w:val="nil"/>
              <w:bottom w:val="single" w:sz="4" w:space="0" w:color="auto"/>
              <w:right w:val="single" w:sz="4" w:space="0" w:color="auto"/>
            </w:tcBorders>
            <w:shd w:val="clear" w:color="auto" w:fill="auto"/>
            <w:noWrap/>
            <w:vAlign w:val="center"/>
          </w:tcPr>
          <w:p w14:paraId="08DE87F5" w14:textId="77777777" w:rsidR="00394FD1" w:rsidRPr="005D6973" w:rsidRDefault="00394FD1" w:rsidP="00394FD1">
            <w:pPr>
              <w:jc w:val="center"/>
              <w:rPr>
                <w:b/>
                <w:color w:val="000000"/>
                <w:lang w:eastAsia="en-IN"/>
              </w:rPr>
            </w:pPr>
            <w:r w:rsidRPr="005D6973">
              <w:rPr>
                <w:b/>
                <w:color w:val="000000"/>
                <w:lang w:eastAsia="en-IN"/>
              </w:rPr>
              <w:t>23945.96</w:t>
            </w:r>
          </w:p>
        </w:tc>
      </w:tr>
      <w:tr w:rsidR="00394FD1" w:rsidRPr="005D6973" w14:paraId="21E83EF8"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vAlign w:val="bottom"/>
          </w:tcPr>
          <w:p w14:paraId="4A4EAB92" w14:textId="77777777" w:rsidR="00394FD1" w:rsidRPr="005D6973" w:rsidRDefault="00394FD1" w:rsidP="00394FD1">
            <w:pPr>
              <w:rPr>
                <w:b/>
                <w:color w:val="000000"/>
                <w:lang w:eastAsia="en-IN"/>
              </w:rPr>
            </w:pPr>
            <w:r w:rsidRPr="005D6973">
              <w:rPr>
                <w:b/>
                <w:color w:val="000000"/>
                <w:lang w:eastAsia="en-IN"/>
              </w:rPr>
              <w:t>Subtotal energy consumption for 3) (N=6)</w:t>
            </w:r>
          </w:p>
        </w:tc>
        <w:tc>
          <w:tcPr>
            <w:tcW w:w="2268" w:type="dxa"/>
            <w:tcBorders>
              <w:top w:val="nil"/>
              <w:left w:val="nil"/>
              <w:bottom w:val="single" w:sz="4" w:space="0" w:color="auto"/>
              <w:right w:val="single" w:sz="4" w:space="0" w:color="auto"/>
            </w:tcBorders>
            <w:shd w:val="clear" w:color="auto" w:fill="auto"/>
            <w:noWrap/>
            <w:vAlign w:val="center"/>
          </w:tcPr>
          <w:p w14:paraId="4718EC16" w14:textId="77777777" w:rsidR="00394FD1" w:rsidRPr="005D6973" w:rsidRDefault="00394FD1" w:rsidP="00394FD1">
            <w:pPr>
              <w:jc w:val="right"/>
              <w:rPr>
                <w:color w:val="000000"/>
                <w:lang w:eastAsia="en-IN"/>
              </w:rPr>
            </w:pPr>
            <w:r w:rsidRPr="005D6973">
              <w:rPr>
                <w:color w:val="000000"/>
                <w:lang w:eastAsia="en-IN"/>
              </w:rPr>
              <w:t> </w:t>
            </w:r>
          </w:p>
        </w:tc>
        <w:tc>
          <w:tcPr>
            <w:tcW w:w="2285" w:type="dxa"/>
            <w:tcBorders>
              <w:top w:val="nil"/>
              <w:left w:val="nil"/>
              <w:bottom w:val="single" w:sz="4" w:space="0" w:color="auto"/>
              <w:right w:val="single" w:sz="4" w:space="0" w:color="auto"/>
            </w:tcBorders>
            <w:shd w:val="clear" w:color="auto" w:fill="auto"/>
            <w:noWrap/>
            <w:vAlign w:val="center"/>
          </w:tcPr>
          <w:p w14:paraId="2225DEFC" w14:textId="77777777" w:rsidR="00394FD1" w:rsidRPr="005D6973" w:rsidRDefault="00394FD1" w:rsidP="00394FD1">
            <w:pPr>
              <w:jc w:val="center"/>
              <w:rPr>
                <w:b/>
                <w:color w:val="000000"/>
                <w:lang w:eastAsia="en-IN"/>
              </w:rPr>
            </w:pPr>
            <w:r w:rsidRPr="005D6973">
              <w:rPr>
                <w:b/>
                <w:color w:val="000000"/>
                <w:lang w:eastAsia="en-IN"/>
              </w:rPr>
              <w:t>47891.93</w:t>
            </w:r>
          </w:p>
        </w:tc>
      </w:tr>
    </w:tbl>
    <w:p w14:paraId="65C46644" w14:textId="77777777" w:rsidR="00394FD1" w:rsidRPr="005D6973" w:rsidRDefault="00394FD1" w:rsidP="00394FD1">
      <w:pPr>
        <w:pStyle w:val="11BodyText"/>
        <w:spacing w:after="120"/>
        <w:ind w:left="0"/>
        <w:rPr>
          <w:b/>
        </w:rPr>
      </w:pPr>
    </w:p>
    <w:p w14:paraId="3A94250E" w14:textId="77777777" w:rsidR="00394FD1" w:rsidRPr="005D6973" w:rsidRDefault="00394FD1" w:rsidP="00394FD1">
      <w:pPr>
        <w:pStyle w:val="11BodyText"/>
        <w:ind w:left="0"/>
      </w:pPr>
      <w:r w:rsidRPr="005D6973">
        <w:rPr>
          <w:b/>
        </w:rPr>
        <w:t>4) Energy consumption for SI acquisition per day</w:t>
      </w:r>
    </w:p>
    <w:tbl>
      <w:tblPr>
        <w:tblStyle w:val="TableGrid"/>
        <w:tblW w:w="9067" w:type="dxa"/>
        <w:tblLayout w:type="fixed"/>
        <w:tblLook w:val="04A0" w:firstRow="1" w:lastRow="0" w:firstColumn="1" w:lastColumn="0" w:noHBand="0" w:noVBand="1"/>
      </w:tblPr>
      <w:tblGrid>
        <w:gridCol w:w="6799"/>
        <w:gridCol w:w="2268"/>
      </w:tblGrid>
      <w:tr w:rsidR="00394FD1" w:rsidRPr="005D6973" w14:paraId="1397A02E" w14:textId="77777777" w:rsidTr="00394FD1">
        <w:tc>
          <w:tcPr>
            <w:tcW w:w="6799" w:type="dxa"/>
            <w:shd w:val="clear" w:color="auto" w:fill="D9D9D9" w:themeFill="background1" w:themeFillShade="D9"/>
          </w:tcPr>
          <w:p w14:paraId="605E6892" w14:textId="77777777" w:rsidR="00394FD1" w:rsidRPr="005D6973" w:rsidRDefault="00394FD1" w:rsidP="00394FD1">
            <w:pPr>
              <w:pStyle w:val="11BodyText"/>
              <w:spacing w:after="120"/>
              <w:ind w:left="0"/>
            </w:pPr>
            <w:r w:rsidRPr="005D6973">
              <w:t>Energy consumption</w:t>
            </w:r>
          </w:p>
        </w:tc>
        <w:tc>
          <w:tcPr>
            <w:tcW w:w="2268" w:type="dxa"/>
            <w:shd w:val="clear" w:color="auto" w:fill="D9D9D9" w:themeFill="background1" w:themeFillShade="D9"/>
          </w:tcPr>
          <w:p w14:paraId="20DE84C1" w14:textId="77777777" w:rsidR="00394FD1" w:rsidRPr="005D6973" w:rsidRDefault="00394FD1" w:rsidP="00394FD1">
            <w:pPr>
              <w:pStyle w:val="11BodyText"/>
              <w:spacing w:after="120"/>
              <w:ind w:left="0"/>
              <w:jc w:val="center"/>
            </w:pPr>
            <w:r w:rsidRPr="005D6973">
              <w:t>Energy [uJ]</w:t>
            </w:r>
          </w:p>
        </w:tc>
      </w:tr>
      <w:tr w:rsidR="00394FD1" w:rsidRPr="005D6973" w14:paraId="06FAB79E" w14:textId="77777777" w:rsidTr="00394FD1">
        <w:tc>
          <w:tcPr>
            <w:tcW w:w="6799" w:type="dxa"/>
          </w:tcPr>
          <w:p w14:paraId="3AE8C3CD" w14:textId="77777777" w:rsidR="00394FD1" w:rsidRPr="005D6973" w:rsidRDefault="00394FD1" w:rsidP="00394FD1">
            <w:pPr>
              <w:pStyle w:val="11BodyText"/>
              <w:spacing w:after="120"/>
              <w:ind w:left="0"/>
              <w:jc w:val="left"/>
            </w:pPr>
            <w:r w:rsidRPr="005D6973">
              <w:t>Network Synchronization (consumption for 1) and 2) above, N=3)</w:t>
            </w:r>
          </w:p>
        </w:tc>
        <w:tc>
          <w:tcPr>
            <w:tcW w:w="2268" w:type="dxa"/>
          </w:tcPr>
          <w:p w14:paraId="0EAC6711" w14:textId="77777777" w:rsidR="00394FD1" w:rsidRPr="005D6973" w:rsidRDefault="00394FD1" w:rsidP="00394FD1">
            <w:pPr>
              <w:pStyle w:val="11BodyText"/>
              <w:spacing w:after="120"/>
              <w:ind w:left="0"/>
              <w:jc w:val="center"/>
            </w:pPr>
            <w:r w:rsidRPr="005D6973">
              <w:t>60192.40</w:t>
            </w:r>
          </w:p>
        </w:tc>
      </w:tr>
      <w:tr w:rsidR="00394FD1" w:rsidRPr="005D6973" w14:paraId="049C3BF2" w14:textId="77777777" w:rsidTr="00394FD1">
        <w:tc>
          <w:tcPr>
            <w:tcW w:w="6799" w:type="dxa"/>
          </w:tcPr>
          <w:p w14:paraId="5B62E3F7" w14:textId="77777777" w:rsidR="00394FD1" w:rsidRPr="005D6973" w:rsidRDefault="00394FD1" w:rsidP="00394FD1">
            <w:pPr>
              <w:pStyle w:val="11BodyText"/>
              <w:spacing w:after="120"/>
              <w:ind w:left="0"/>
              <w:jc w:val="left"/>
            </w:pPr>
            <w:r w:rsidRPr="005D6973">
              <w:t>Network Synchronization (consumption for 1) and 2) above, N=6)</w:t>
            </w:r>
          </w:p>
        </w:tc>
        <w:tc>
          <w:tcPr>
            <w:tcW w:w="2268" w:type="dxa"/>
          </w:tcPr>
          <w:p w14:paraId="7BD06414" w14:textId="77777777" w:rsidR="00394FD1" w:rsidRPr="005D6973" w:rsidRDefault="00394FD1" w:rsidP="00394FD1">
            <w:pPr>
              <w:pStyle w:val="11BodyText"/>
              <w:spacing w:after="120"/>
              <w:ind w:left="0"/>
              <w:jc w:val="center"/>
            </w:pPr>
            <w:r w:rsidRPr="005D6973">
              <w:t>111694.51</w:t>
            </w:r>
          </w:p>
        </w:tc>
      </w:tr>
      <w:tr w:rsidR="00394FD1" w:rsidRPr="005D6973" w14:paraId="5D04A72A" w14:textId="77777777" w:rsidTr="00394FD1">
        <w:tc>
          <w:tcPr>
            <w:tcW w:w="6799" w:type="dxa"/>
          </w:tcPr>
          <w:p w14:paraId="78B45CF2" w14:textId="77777777" w:rsidR="00394FD1" w:rsidRPr="005D6973" w:rsidRDefault="00394FD1" w:rsidP="00394FD1">
            <w:pPr>
              <w:pStyle w:val="11BodyText"/>
              <w:spacing w:after="120"/>
              <w:ind w:left="0"/>
              <w:jc w:val="left"/>
            </w:pPr>
            <w:r w:rsidRPr="005D6973">
              <w:t>Combined Network Sync and SI monitoring (consumption for 1), 2) and 3) above, N=3)</w:t>
            </w:r>
          </w:p>
        </w:tc>
        <w:tc>
          <w:tcPr>
            <w:tcW w:w="2268" w:type="dxa"/>
          </w:tcPr>
          <w:p w14:paraId="3A5EAC4C" w14:textId="77777777" w:rsidR="00394FD1" w:rsidRPr="005D6973" w:rsidRDefault="00394FD1" w:rsidP="00394FD1">
            <w:pPr>
              <w:pStyle w:val="11BodyText"/>
              <w:spacing w:after="120"/>
              <w:ind w:left="0"/>
              <w:jc w:val="center"/>
            </w:pPr>
            <w:r w:rsidRPr="005D6973">
              <w:t>84138.36</w:t>
            </w:r>
          </w:p>
        </w:tc>
      </w:tr>
      <w:tr w:rsidR="00394FD1" w:rsidRPr="005D6973" w14:paraId="7133415E" w14:textId="77777777" w:rsidTr="00394FD1">
        <w:tc>
          <w:tcPr>
            <w:tcW w:w="6799" w:type="dxa"/>
          </w:tcPr>
          <w:p w14:paraId="168DE202" w14:textId="77777777" w:rsidR="00394FD1" w:rsidRPr="005D6973" w:rsidRDefault="00394FD1" w:rsidP="00394FD1">
            <w:pPr>
              <w:pStyle w:val="11BodyText"/>
              <w:spacing w:after="120"/>
              <w:ind w:left="0"/>
              <w:jc w:val="left"/>
            </w:pPr>
            <w:r w:rsidRPr="005D6973">
              <w:lastRenderedPageBreak/>
              <w:t>Combined Network Sync and SI monitoring (consumption for 1), 2) and 3) above, N=6)</w:t>
            </w:r>
          </w:p>
        </w:tc>
        <w:tc>
          <w:tcPr>
            <w:tcW w:w="2268" w:type="dxa"/>
          </w:tcPr>
          <w:p w14:paraId="5C2421D8" w14:textId="77777777" w:rsidR="00394FD1" w:rsidRPr="005D6973" w:rsidRDefault="00394FD1" w:rsidP="00394FD1">
            <w:pPr>
              <w:pStyle w:val="11BodyText"/>
              <w:spacing w:after="120"/>
              <w:ind w:left="0"/>
              <w:jc w:val="center"/>
            </w:pPr>
            <w:r w:rsidRPr="005D6973">
              <w:t>159586.44</w:t>
            </w:r>
          </w:p>
        </w:tc>
      </w:tr>
      <w:tr w:rsidR="00394FD1" w:rsidRPr="005D6973" w14:paraId="69DC1D32" w14:textId="77777777" w:rsidTr="00394FD1">
        <w:tc>
          <w:tcPr>
            <w:tcW w:w="6799" w:type="dxa"/>
          </w:tcPr>
          <w:p w14:paraId="565FB48C" w14:textId="77777777" w:rsidR="00394FD1" w:rsidRPr="005D6973" w:rsidRDefault="00394FD1" w:rsidP="00394FD1">
            <w:pPr>
              <w:pStyle w:val="11BodyText"/>
              <w:spacing w:after="120"/>
              <w:ind w:left="0"/>
            </w:pPr>
            <w:r w:rsidRPr="005D6973">
              <w:t>for mobility profile of 2 cell change /hour</w:t>
            </w:r>
          </w:p>
          <w:p w14:paraId="309E5360" w14:textId="77777777" w:rsidR="00394FD1" w:rsidRPr="005D6973" w:rsidRDefault="00394FD1" w:rsidP="00394FD1">
            <w:pPr>
              <w:pStyle w:val="11BodyText"/>
              <w:spacing w:after="120"/>
              <w:ind w:left="0"/>
            </w:pPr>
            <w:r w:rsidRPr="005D6973">
              <w:t xml:space="preserve">(48 cell change per day </w:t>
            </w:r>
            <w:r w:rsidRPr="005D6973">
              <w:sym w:font="Wingdings" w:char="F0E0"/>
            </w:r>
            <w:r w:rsidRPr="005D6973">
              <w:t xml:space="preserve"> 48 SI acquisition instances, N=3)</w:t>
            </w:r>
          </w:p>
        </w:tc>
        <w:tc>
          <w:tcPr>
            <w:tcW w:w="2268" w:type="dxa"/>
          </w:tcPr>
          <w:p w14:paraId="44F14EA9" w14:textId="77777777" w:rsidR="00394FD1" w:rsidRPr="005D6973" w:rsidRDefault="00394FD1" w:rsidP="00394FD1">
            <w:pPr>
              <w:jc w:val="center"/>
              <w:rPr>
                <w:b/>
                <w:color w:val="000000"/>
              </w:rPr>
            </w:pPr>
            <w:r w:rsidRPr="005D6973">
              <w:rPr>
                <w:b/>
                <w:color w:val="000000"/>
              </w:rPr>
              <w:t>4038641.28</w:t>
            </w:r>
          </w:p>
          <w:p w14:paraId="7863797D" w14:textId="77777777" w:rsidR="00394FD1" w:rsidRPr="005D6973" w:rsidRDefault="00394FD1" w:rsidP="00394FD1">
            <w:pPr>
              <w:jc w:val="center"/>
              <w:rPr>
                <w:color w:val="000000"/>
              </w:rPr>
            </w:pPr>
            <w:r w:rsidRPr="005D6973">
              <w:rPr>
                <w:color w:val="000000"/>
              </w:rPr>
              <w:t>(=4.0386 J)</w:t>
            </w:r>
          </w:p>
          <w:p w14:paraId="1B38B749" w14:textId="77777777" w:rsidR="00394FD1" w:rsidRPr="005D6973" w:rsidRDefault="00394FD1" w:rsidP="00394FD1">
            <w:pPr>
              <w:pStyle w:val="11BodyText"/>
              <w:spacing w:after="120"/>
              <w:ind w:left="0"/>
              <w:jc w:val="center"/>
            </w:pPr>
          </w:p>
        </w:tc>
      </w:tr>
      <w:tr w:rsidR="00394FD1" w:rsidRPr="005D6973" w14:paraId="200A3B71" w14:textId="77777777" w:rsidTr="00394FD1">
        <w:tc>
          <w:tcPr>
            <w:tcW w:w="6799" w:type="dxa"/>
          </w:tcPr>
          <w:p w14:paraId="3C58F16A" w14:textId="77777777" w:rsidR="00394FD1" w:rsidRPr="005D6973" w:rsidRDefault="00394FD1" w:rsidP="00394FD1">
            <w:pPr>
              <w:pStyle w:val="11BodyText"/>
              <w:spacing w:after="120"/>
              <w:ind w:left="0"/>
            </w:pPr>
            <w:r w:rsidRPr="005D6973">
              <w:t>for mobility profile of 2 cell change /hour</w:t>
            </w:r>
          </w:p>
          <w:p w14:paraId="3B3238B7" w14:textId="77777777" w:rsidR="00394FD1" w:rsidRPr="005D6973" w:rsidRDefault="00394FD1" w:rsidP="00394FD1">
            <w:pPr>
              <w:pStyle w:val="11BodyText"/>
              <w:spacing w:after="120"/>
              <w:ind w:left="0"/>
            </w:pPr>
            <w:r w:rsidRPr="005D6973">
              <w:t xml:space="preserve">(48 cell change per day </w:t>
            </w:r>
            <w:r w:rsidRPr="005D6973">
              <w:sym w:font="Wingdings" w:char="F0E0"/>
            </w:r>
            <w:r w:rsidRPr="005D6973">
              <w:t xml:space="preserve"> 48 SI acquisition instances, N=6)</w:t>
            </w:r>
          </w:p>
        </w:tc>
        <w:tc>
          <w:tcPr>
            <w:tcW w:w="2268" w:type="dxa"/>
          </w:tcPr>
          <w:p w14:paraId="10B689B8" w14:textId="77777777" w:rsidR="00394FD1" w:rsidRPr="005D6973" w:rsidRDefault="00394FD1" w:rsidP="00394FD1">
            <w:pPr>
              <w:jc w:val="center"/>
              <w:rPr>
                <w:b/>
                <w:color w:val="000000"/>
              </w:rPr>
            </w:pPr>
            <w:r w:rsidRPr="005D6973">
              <w:rPr>
                <w:b/>
                <w:color w:val="000000"/>
              </w:rPr>
              <w:t>7660149.12</w:t>
            </w:r>
          </w:p>
          <w:p w14:paraId="45CE0507" w14:textId="77777777" w:rsidR="00394FD1" w:rsidRPr="005D6973" w:rsidRDefault="00394FD1" w:rsidP="00394FD1">
            <w:pPr>
              <w:jc w:val="center"/>
              <w:rPr>
                <w:color w:val="000000"/>
              </w:rPr>
            </w:pPr>
            <w:r w:rsidRPr="005D6973">
              <w:rPr>
                <w:color w:val="000000"/>
              </w:rPr>
              <w:t>(=7.6601 J)</w:t>
            </w:r>
          </w:p>
          <w:p w14:paraId="0BA3A554" w14:textId="77777777" w:rsidR="00394FD1" w:rsidRPr="005D6973" w:rsidRDefault="00394FD1" w:rsidP="00394FD1">
            <w:pPr>
              <w:jc w:val="center"/>
              <w:rPr>
                <w:color w:val="000000"/>
              </w:rPr>
            </w:pPr>
          </w:p>
        </w:tc>
      </w:tr>
    </w:tbl>
    <w:p w14:paraId="4397332B" w14:textId="77777777" w:rsidR="00394FD1" w:rsidRPr="005D6973" w:rsidRDefault="00394FD1" w:rsidP="00394FD1">
      <w:pPr>
        <w:pStyle w:val="11BodyText"/>
        <w:spacing w:after="0"/>
        <w:ind w:left="0"/>
      </w:pPr>
    </w:p>
    <w:p w14:paraId="1A92DFA6" w14:textId="77777777" w:rsidR="00394FD1" w:rsidRPr="005D6973" w:rsidRDefault="00394FD1" w:rsidP="00394FD1">
      <w:pPr>
        <w:pStyle w:val="11BodyText"/>
        <w:ind w:left="0"/>
        <w:rPr>
          <w:b/>
        </w:rPr>
      </w:pPr>
      <w:r w:rsidRPr="005D6973">
        <w:rPr>
          <w:b/>
        </w:rPr>
        <w:t xml:space="preserve">5) Total energy consumption per day and battery life time estimation </w:t>
      </w:r>
    </w:p>
    <w:p w14:paraId="0F9AB3C8" w14:textId="77777777" w:rsidR="00394FD1" w:rsidRPr="005D6973" w:rsidRDefault="00394FD1" w:rsidP="00394FD1">
      <w:pPr>
        <w:pStyle w:val="11BodyText"/>
        <w:ind w:left="0"/>
      </w:pPr>
      <w:r w:rsidRPr="005D6973">
        <w:t>Battery lifetime for MS having traffic/mobility profile as indicated above in section A.1 is estimated below.</w:t>
      </w:r>
    </w:p>
    <w:tbl>
      <w:tblPr>
        <w:tblStyle w:val="TableGrid"/>
        <w:tblW w:w="0" w:type="auto"/>
        <w:tblLook w:val="04A0" w:firstRow="1" w:lastRow="0" w:firstColumn="1" w:lastColumn="0" w:noHBand="0" w:noVBand="1"/>
      </w:tblPr>
      <w:tblGrid>
        <w:gridCol w:w="5949"/>
        <w:gridCol w:w="3067"/>
      </w:tblGrid>
      <w:tr w:rsidR="00394FD1" w:rsidRPr="005D6973" w14:paraId="0D33ABFB" w14:textId="77777777" w:rsidTr="00394FD1">
        <w:tc>
          <w:tcPr>
            <w:tcW w:w="5949" w:type="dxa"/>
            <w:shd w:val="clear" w:color="auto" w:fill="D9D9D9" w:themeFill="background1" w:themeFillShade="D9"/>
          </w:tcPr>
          <w:p w14:paraId="3CEFB648" w14:textId="77777777" w:rsidR="00394FD1" w:rsidRPr="005D6973" w:rsidRDefault="00394FD1" w:rsidP="00394FD1">
            <w:pPr>
              <w:pStyle w:val="11BodyText"/>
              <w:spacing w:after="120"/>
              <w:ind w:left="0"/>
            </w:pPr>
            <w:r w:rsidRPr="005D6973">
              <w:t>Energy consumption</w:t>
            </w:r>
          </w:p>
        </w:tc>
        <w:tc>
          <w:tcPr>
            <w:tcW w:w="3067" w:type="dxa"/>
            <w:shd w:val="clear" w:color="auto" w:fill="D9D9D9" w:themeFill="background1" w:themeFillShade="D9"/>
          </w:tcPr>
          <w:p w14:paraId="5330AB97" w14:textId="77777777" w:rsidR="00394FD1" w:rsidRPr="005D6973" w:rsidRDefault="00394FD1" w:rsidP="00394FD1">
            <w:pPr>
              <w:pStyle w:val="11BodyText"/>
              <w:spacing w:after="120"/>
              <w:ind w:left="0"/>
              <w:jc w:val="center"/>
            </w:pPr>
            <w:r w:rsidRPr="005D6973">
              <w:t>Energy [J]</w:t>
            </w:r>
          </w:p>
        </w:tc>
      </w:tr>
      <w:tr w:rsidR="00394FD1" w:rsidRPr="005D6973" w14:paraId="12B4BD8E" w14:textId="77777777" w:rsidTr="00394FD1">
        <w:tc>
          <w:tcPr>
            <w:tcW w:w="5949" w:type="dxa"/>
          </w:tcPr>
          <w:p w14:paraId="125973C9" w14:textId="77777777" w:rsidR="00394FD1" w:rsidRPr="005D6973" w:rsidRDefault="00394FD1" w:rsidP="00394FD1">
            <w:pPr>
              <w:pStyle w:val="11BodyText"/>
              <w:spacing w:after="120"/>
              <w:ind w:left="0"/>
            </w:pPr>
            <w:r w:rsidRPr="005D6973">
              <w:t>per day for MAR (see figure above)</w:t>
            </w:r>
          </w:p>
        </w:tc>
        <w:tc>
          <w:tcPr>
            <w:tcW w:w="3067" w:type="dxa"/>
          </w:tcPr>
          <w:p w14:paraId="0CBB90F5" w14:textId="77777777" w:rsidR="00394FD1" w:rsidRPr="005D6973" w:rsidRDefault="00394FD1" w:rsidP="00394FD1">
            <w:pPr>
              <w:pStyle w:val="11BodyText"/>
              <w:spacing w:after="120"/>
              <w:ind w:left="0"/>
              <w:jc w:val="center"/>
            </w:pPr>
            <w:r w:rsidRPr="005D6973">
              <w:t>2.8020</w:t>
            </w:r>
          </w:p>
        </w:tc>
      </w:tr>
      <w:tr w:rsidR="00394FD1" w:rsidRPr="005D6973" w14:paraId="63FED050" w14:textId="77777777" w:rsidTr="00394FD1">
        <w:tc>
          <w:tcPr>
            <w:tcW w:w="5949" w:type="dxa"/>
          </w:tcPr>
          <w:p w14:paraId="3AD8AD0E" w14:textId="77777777" w:rsidR="00394FD1" w:rsidRPr="005D6973" w:rsidRDefault="00394FD1" w:rsidP="00394FD1">
            <w:pPr>
              <w:pStyle w:val="11BodyText"/>
              <w:spacing w:after="120"/>
              <w:ind w:left="0"/>
            </w:pPr>
            <w:r w:rsidRPr="005D6973">
              <w:t>per day for SI acquisition + Network Sync (N=3)</w:t>
            </w:r>
          </w:p>
        </w:tc>
        <w:tc>
          <w:tcPr>
            <w:tcW w:w="3067" w:type="dxa"/>
          </w:tcPr>
          <w:p w14:paraId="2573BBF8" w14:textId="77777777" w:rsidR="00394FD1" w:rsidRPr="005D6973" w:rsidRDefault="00394FD1" w:rsidP="00394FD1">
            <w:pPr>
              <w:jc w:val="center"/>
              <w:rPr>
                <w:color w:val="000000"/>
              </w:rPr>
            </w:pPr>
            <w:r w:rsidRPr="005D6973">
              <w:rPr>
                <w:color w:val="000000"/>
              </w:rPr>
              <w:t>4.0386</w:t>
            </w:r>
          </w:p>
        </w:tc>
      </w:tr>
      <w:tr w:rsidR="00394FD1" w:rsidRPr="005D6973" w14:paraId="7336F496" w14:textId="77777777" w:rsidTr="00394FD1">
        <w:tc>
          <w:tcPr>
            <w:tcW w:w="5949" w:type="dxa"/>
          </w:tcPr>
          <w:p w14:paraId="418A883F" w14:textId="77777777" w:rsidR="00394FD1" w:rsidRPr="005D6973" w:rsidRDefault="00394FD1" w:rsidP="00394FD1">
            <w:pPr>
              <w:pStyle w:val="11BodyText"/>
              <w:spacing w:after="120"/>
              <w:ind w:left="0"/>
              <w:jc w:val="left"/>
            </w:pPr>
            <w:r w:rsidRPr="005D6973">
              <w:t>additional contribution due to Routing area update procedure with 2 RAUs per day (equal to 2 MAR reports as same energy consumption as for MAR Report (see above) is assumed)</w:t>
            </w:r>
          </w:p>
        </w:tc>
        <w:tc>
          <w:tcPr>
            <w:tcW w:w="3067" w:type="dxa"/>
          </w:tcPr>
          <w:p w14:paraId="7A99A409" w14:textId="77777777" w:rsidR="00394FD1" w:rsidRPr="005D6973" w:rsidRDefault="00394FD1" w:rsidP="00394FD1">
            <w:pPr>
              <w:pStyle w:val="11BodyText"/>
              <w:spacing w:after="120"/>
              <w:ind w:left="0"/>
              <w:jc w:val="center"/>
            </w:pPr>
            <w:r w:rsidRPr="005D6973">
              <w:t>0.4670</w:t>
            </w:r>
          </w:p>
        </w:tc>
      </w:tr>
      <w:tr w:rsidR="00394FD1" w:rsidRPr="005D6973" w14:paraId="7C62DDE0" w14:textId="77777777" w:rsidTr="00394FD1">
        <w:tc>
          <w:tcPr>
            <w:tcW w:w="5949" w:type="dxa"/>
          </w:tcPr>
          <w:p w14:paraId="1E52207F" w14:textId="77777777" w:rsidR="00394FD1" w:rsidRPr="005D6973" w:rsidRDefault="00394FD1" w:rsidP="00394FD1">
            <w:pPr>
              <w:pStyle w:val="11BodyText"/>
              <w:spacing w:after="120"/>
              <w:ind w:left="0"/>
            </w:pPr>
            <w:r w:rsidRPr="005D6973">
              <w:t>Total per day</w:t>
            </w:r>
          </w:p>
        </w:tc>
        <w:tc>
          <w:tcPr>
            <w:tcW w:w="3067" w:type="dxa"/>
          </w:tcPr>
          <w:p w14:paraId="4FB5614E" w14:textId="77777777" w:rsidR="00394FD1" w:rsidRPr="005D6973" w:rsidRDefault="00394FD1" w:rsidP="00394FD1">
            <w:pPr>
              <w:pStyle w:val="11BodyText"/>
              <w:spacing w:after="120"/>
              <w:ind w:left="0"/>
              <w:jc w:val="center"/>
            </w:pPr>
            <w:r w:rsidRPr="005D6973">
              <w:rPr>
                <w:color w:val="000000"/>
              </w:rPr>
              <w:t>7.3076</w:t>
            </w:r>
          </w:p>
        </w:tc>
      </w:tr>
      <w:tr w:rsidR="00394FD1" w:rsidRPr="005D6973" w14:paraId="1D2314DE" w14:textId="77777777" w:rsidTr="00394FD1">
        <w:tc>
          <w:tcPr>
            <w:tcW w:w="5949" w:type="dxa"/>
            <w:shd w:val="clear" w:color="auto" w:fill="FFC000"/>
          </w:tcPr>
          <w:p w14:paraId="77E6D3D5" w14:textId="77777777" w:rsidR="00394FD1" w:rsidRPr="005D6973" w:rsidRDefault="00394FD1" w:rsidP="00394FD1">
            <w:pPr>
              <w:pStyle w:val="11BodyText"/>
              <w:spacing w:after="120"/>
              <w:ind w:left="0"/>
              <w:jc w:val="left"/>
            </w:pPr>
            <w:r w:rsidRPr="005D6973">
              <w:t>Battery life time (years), reference case (N=3)</w:t>
            </w:r>
          </w:p>
        </w:tc>
        <w:tc>
          <w:tcPr>
            <w:tcW w:w="3067" w:type="dxa"/>
            <w:shd w:val="clear" w:color="auto" w:fill="FFC000"/>
          </w:tcPr>
          <w:p w14:paraId="6D597D26" w14:textId="77777777" w:rsidR="00394FD1" w:rsidRPr="005D6973" w:rsidRDefault="00394FD1" w:rsidP="00394FD1">
            <w:pPr>
              <w:jc w:val="center"/>
              <w:rPr>
                <w:color w:val="000000"/>
              </w:rPr>
            </w:pPr>
            <w:r w:rsidRPr="005D6973">
              <w:rPr>
                <w:color w:val="000000"/>
              </w:rPr>
              <w:t>6.7485</w:t>
            </w:r>
          </w:p>
        </w:tc>
      </w:tr>
    </w:tbl>
    <w:p w14:paraId="65E43813" w14:textId="77777777" w:rsidR="00394FD1" w:rsidRPr="005D6973" w:rsidRDefault="00394FD1" w:rsidP="00394FD1">
      <w:pPr>
        <w:pStyle w:val="11BodyText"/>
        <w:spacing w:after="0"/>
        <w:ind w:left="0"/>
      </w:pPr>
    </w:p>
    <w:tbl>
      <w:tblPr>
        <w:tblStyle w:val="TableGrid"/>
        <w:tblW w:w="0" w:type="auto"/>
        <w:tblLook w:val="04A0" w:firstRow="1" w:lastRow="0" w:firstColumn="1" w:lastColumn="0" w:noHBand="0" w:noVBand="1"/>
      </w:tblPr>
      <w:tblGrid>
        <w:gridCol w:w="5949"/>
        <w:gridCol w:w="3067"/>
      </w:tblGrid>
      <w:tr w:rsidR="00394FD1" w:rsidRPr="005D6973" w14:paraId="7EE27D59" w14:textId="77777777" w:rsidTr="00394FD1">
        <w:tc>
          <w:tcPr>
            <w:tcW w:w="5949" w:type="dxa"/>
            <w:shd w:val="clear" w:color="auto" w:fill="D9D9D9" w:themeFill="background1" w:themeFillShade="D9"/>
          </w:tcPr>
          <w:p w14:paraId="7F483047" w14:textId="77777777" w:rsidR="00394FD1" w:rsidRPr="005D6973" w:rsidRDefault="00394FD1" w:rsidP="00394FD1">
            <w:pPr>
              <w:pStyle w:val="11BodyText"/>
              <w:spacing w:after="120"/>
              <w:ind w:left="0"/>
            </w:pPr>
            <w:r w:rsidRPr="005D6973">
              <w:t>Energy consumption</w:t>
            </w:r>
          </w:p>
        </w:tc>
        <w:tc>
          <w:tcPr>
            <w:tcW w:w="3067" w:type="dxa"/>
            <w:shd w:val="clear" w:color="auto" w:fill="D9D9D9" w:themeFill="background1" w:themeFillShade="D9"/>
          </w:tcPr>
          <w:p w14:paraId="0F710BE8" w14:textId="77777777" w:rsidR="00394FD1" w:rsidRPr="005D6973" w:rsidRDefault="00394FD1" w:rsidP="00394FD1">
            <w:pPr>
              <w:pStyle w:val="11BodyText"/>
              <w:spacing w:after="120"/>
              <w:ind w:left="0"/>
              <w:jc w:val="center"/>
            </w:pPr>
            <w:r w:rsidRPr="005D6973">
              <w:t>Energy [J]</w:t>
            </w:r>
          </w:p>
        </w:tc>
      </w:tr>
      <w:tr w:rsidR="00394FD1" w:rsidRPr="005D6973" w14:paraId="59886EF9" w14:textId="77777777" w:rsidTr="00394FD1">
        <w:tc>
          <w:tcPr>
            <w:tcW w:w="5949" w:type="dxa"/>
          </w:tcPr>
          <w:p w14:paraId="51EFB6C4" w14:textId="77777777" w:rsidR="00394FD1" w:rsidRPr="005D6973" w:rsidRDefault="00394FD1" w:rsidP="00394FD1">
            <w:pPr>
              <w:pStyle w:val="11BodyText"/>
              <w:spacing w:after="120"/>
              <w:ind w:left="0"/>
            </w:pPr>
            <w:r w:rsidRPr="005D6973">
              <w:t>per day for MAR (see figure above)</w:t>
            </w:r>
          </w:p>
        </w:tc>
        <w:tc>
          <w:tcPr>
            <w:tcW w:w="3067" w:type="dxa"/>
          </w:tcPr>
          <w:p w14:paraId="74436BB8" w14:textId="77777777" w:rsidR="00394FD1" w:rsidRPr="005D6973" w:rsidRDefault="00394FD1" w:rsidP="00394FD1">
            <w:pPr>
              <w:pStyle w:val="11BodyText"/>
              <w:spacing w:after="120"/>
              <w:ind w:left="0"/>
              <w:jc w:val="center"/>
            </w:pPr>
            <w:r w:rsidRPr="005D6973">
              <w:t>2.8020</w:t>
            </w:r>
          </w:p>
        </w:tc>
      </w:tr>
      <w:tr w:rsidR="00394FD1" w:rsidRPr="005D6973" w14:paraId="1428D14E" w14:textId="77777777" w:rsidTr="00394FD1">
        <w:tc>
          <w:tcPr>
            <w:tcW w:w="5949" w:type="dxa"/>
          </w:tcPr>
          <w:p w14:paraId="62162D7B" w14:textId="77777777" w:rsidR="00394FD1" w:rsidRPr="005D6973" w:rsidRDefault="00394FD1" w:rsidP="00394FD1">
            <w:pPr>
              <w:pStyle w:val="11BodyText"/>
              <w:spacing w:after="120"/>
              <w:ind w:left="0"/>
            </w:pPr>
            <w:r w:rsidRPr="005D6973">
              <w:t>per day for SI acquisition + Network Sync (N=6)</w:t>
            </w:r>
          </w:p>
        </w:tc>
        <w:tc>
          <w:tcPr>
            <w:tcW w:w="3067" w:type="dxa"/>
          </w:tcPr>
          <w:p w14:paraId="07DBBE86" w14:textId="77777777" w:rsidR="00394FD1" w:rsidRPr="005D6973" w:rsidRDefault="00394FD1" w:rsidP="00394FD1">
            <w:pPr>
              <w:jc w:val="center"/>
              <w:rPr>
                <w:color w:val="000000"/>
              </w:rPr>
            </w:pPr>
            <w:r w:rsidRPr="005D6973">
              <w:rPr>
                <w:color w:val="000000"/>
              </w:rPr>
              <w:t>7.6601</w:t>
            </w:r>
          </w:p>
        </w:tc>
      </w:tr>
      <w:tr w:rsidR="00394FD1" w:rsidRPr="005D6973" w14:paraId="7185AAF8" w14:textId="77777777" w:rsidTr="00394FD1">
        <w:tc>
          <w:tcPr>
            <w:tcW w:w="5949" w:type="dxa"/>
          </w:tcPr>
          <w:p w14:paraId="7CF260C5" w14:textId="77777777" w:rsidR="00394FD1" w:rsidRPr="005D6973" w:rsidRDefault="00394FD1" w:rsidP="00394FD1">
            <w:pPr>
              <w:pStyle w:val="11BodyText"/>
              <w:spacing w:after="120"/>
              <w:ind w:left="0"/>
              <w:jc w:val="left"/>
            </w:pPr>
            <w:r w:rsidRPr="005D6973">
              <w:t>additional contribution due to Routing area update procedure with 2 RAUs per day (equal to 2 MAR reports as same energy consumption as for MAR Report (see above) is assumed)</w:t>
            </w:r>
          </w:p>
        </w:tc>
        <w:tc>
          <w:tcPr>
            <w:tcW w:w="3067" w:type="dxa"/>
          </w:tcPr>
          <w:p w14:paraId="797751AF" w14:textId="64978456" w:rsidR="00394FD1" w:rsidRPr="005D6973" w:rsidRDefault="001D204C" w:rsidP="00394FD1">
            <w:pPr>
              <w:pStyle w:val="11BodyText"/>
              <w:spacing w:after="120"/>
              <w:ind w:left="0"/>
              <w:jc w:val="center"/>
            </w:pPr>
            <w:r>
              <w:t>0.4670</w:t>
            </w:r>
          </w:p>
        </w:tc>
      </w:tr>
      <w:tr w:rsidR="00394FD1" w:rsidRPr="005D6973" w14:paraId="6914CA9A" w14:textId="77777777" w:rsidTr="00394FD1">
        <w:tc>
          <w:tcPr>
            <w:tcW w:w="5949" w:type="dxa"/>
          </w:tcPr>
          <w:p w14:paraId="2FFCEACC" w14:textId="77777777" w:rsidR="00394FD1" w:rsidRPr="005D6973" w:rsidRDefault="00394FD1" w:rsidP="00394FD1">
            <w:pPr>
              <w:pStyle w:val="11BodyText"/>
              <w:spacing w:after="120"/>
              <w:ind w:left="0"/>
            </w:pPr>
            <w:r w:rsidRPr="005D6973">
              <w:t>Total per day</w:t>
            </w:r>
          </w:p>
        </w:tc>
        <w:tc>
          <w:tcPr>
            <w:tcW w:w="3067" w:type="dxa"/>
          </w:tcPr>
          <w:p w14:paraId="14C873F2" w14:textId="1FA83B96" w:rsidR="00394FD1" w:rsidRPr="005D6973" w:rsidRDefault="005A3B1A" w:rsidP="00394FD1">
            <w:pPr>
              <w:pStyle w:val="11BodyText"/>
              <w:spacing w:after="120"/>
              <w:ind w:left="0"/>
              <w:jc w:val="center"/>
            </w:pPr>
            <w:r>
              <w:rPr>
                <w:color w:val="000000"/>
              </w:rPr>
              <w:t>10.9291</w:t>
            </w:r>
          </w:p>
        </w:tc>
      </w:tr>
      <w:tr w:rsidR="00394FD1" w:rsidRPr="005D6973" w14:paraId="4E56249B" w14:textId="77777777" w:rsidTr="00394FD1">
        <w:tc>
          <w:tcPr>
            <w:tcW w:w="5949" w:type="dxa"/>
            <w:shd w:val="clear" w:color="auto" w:fill="FFC000"/>
          </w:tcPr>
          <w:p w14:paraId="5DAD5EEB" w14:textId="77777777" w:rsidR="00394FD1" w:rsidRPr="005D6973" w:rsidRDefault="00394FD1" w:rsidP="00394FD1">
            <w:pPr>
              <w:pStyle w:val="11BodyText"/>
              <w:spacing w:after="120"/>
              <w:ind w:left="0"/>
              <w:jc w:val="left"/>
            </w:pPr>
            <w:r w:rsidRPr="005D6973">
              <w:t>Battery life time (years) , reference case (N=6)</w:t>
            </w:r>
          </w:p>
        </w:tc>
        <w:tc>
          <w:tcPr>
            <w:tcW w:w="3067" w:type="dxa"/>
            <w:shd w:val="clear" w:color="auto" w:fill="FFC000"/>
          </w:tcPr>
          <w:p w14:paraId="5F1F4991" w14:textId="58922638" w:rsidR="00394FD1" w:rsidRPr="005D6973" w:rsidRDefault="005A3B1A" w:rsidP="00394FD1">
            <w:pPr>
              <w:jc w:val="center"/>
              <w:rPr>
                <w:color w:val="000000"/>
              </w:rPr>
            </w:pPr>
            <w:r>
              <w:rPr>
                <w:color w:val="000000"/>
              </w:rPr>
              <w:t>4.5123</w:t>
            </w:r>
          </w:p>
        </w:tc>
      </w:tr>
    </w:tbl>
    <w:p w14:paraId="59C71B7C" w14:textId="77777777" w:rsidR="00394FD1" w:rsidRPr="005D6973" w:rsidRDefault="00394FD1" w:rsidP="00394FD1">
      <w:pPr>
        <w:pStyle w:val="11BodyText"/>
        <w:spacing w:after="0"/>
        <w:ind w:left="0"/>
      </w:pPr>
    </w:p>
    <w:p w14:paraId="46764155" w14:textId="3F47397F" w:rsidR="00394FD1" w:rsidRPr="005D6973" w:rsidRDefault="00394FD1" w:rsidP="00394FD1">
      <w:pPr>
        <w:pStyle w:val="11BodyText"/>
        <w:spacing w:after="120"/>
        <w:ind w:left="0"/>
        <w:rPr>
          <w:b/>
        </w:rPr>
      </w:pPr>
      <w:r w:rsidRPr="005D6973">
        <w:rPr>
          <w:b/>
        </w:rPr>
        <w:t>Observation 1: The battery life time is reduced from 17.6 years (no mobility) to 6.75 years (synchronizing to N=3 ne</w:t>
      </w:r>
      <w:r w:rsidR="001D204C">
        <w:rPr>
          <w:b/>
        </w:rPr>
        <w:t>ighbour cells) and 4.</w:t>
      </w:r>
      <w:r w:rsidR="005A3B1A">
        <w:rPr>
          <w:b/>
        </w:rPr>
        <w:t>51</w:t>
      </w:r>
      <w:r w:rsidRPr="005D6973">
        <w:rPr>
          <w:b/>
        </w:rPr>
        <w:t xml:space="preserve"> years (synchronizing to N=6 neighbour cells) if the PEO device with MAR reporting profile is moving as per the given mobility profile.</w:t>
      </w:r>
    </w:p>
    <w:p w14:paraId="41B53930" w14:textId="77777777" w:rsidR="00394FD1" w:rsidRPr="005D6973" w:rsidRDefault="00394FD1" w:rsidP="00394FD1">
      <w:pPr>
        <w:pStyle w:val="11BodyText"/>
        <w:spacing w:after="120"/>
        <w:ind w:left="0"/>
      </w:pPr>
    </w:p>
    <w:p w14:paraId="605FC213" w14:textId="6737B873" w:rsidR="00394FD1" w:rsidRPr="005D6973" w:rsidRDefault="00394FD1" w:rsidP="00594785">
      <w:pPr>
        <w:pStyle w:val="Heading3"/>
        <w:numPr>
          <w:ilvl w:val="0"/>
          <w:numId w:val="0"/>
        </w:numPr>
      </w:pPr>
      <w:r w:rsidRPr="005D6973">
        <w:t>A.2.2</w:t>
      </w:r>
      <w:r w:rsidRPr="005D6973">
        <w:tab/>
        <w:t>Deferred SI acquisition for PEO</w:t>
      </w:r>
    </w:p>
    <w:p w14:paraId="627CAFEC" w14:textId="7AB7AEBE" w:rsidR="00270BCA" w:rsidRDefault="00270BCA" w:rsidP="00270BCA">
      <w:pPr>
        <w:pStyle w:val="11BodyText"/>
        <w:ind w:left="0"/>
      </w:pPr>
      <w:r w:rsidRPr="005D6973">
        <w:t>The model for calculating the energy consumption for idle mode tasks between wake up and paging occasion for a Rel-15 PEO device supporting deferred SI acquisition is depicted in Figure A2. All yellow shaded tasks contribute to the energy consumption analysis depicted further below.</w:t>
      </w:r>
    </w:p>
    <w:p w14:paraId="73B7B7C4" w14:textId="77777777" w:rsidR="00B66192" w:rsidRPr="005D6973" w:rsidRDefault="00B66192" w:rsidP="00270BCA">
      <w:pPr>
        <w:pStyle w:val="11BodyText"/>
        <w:ind w:left="0"/>
      </w:pPr>
    </w:p>
    <w:p w14:paraId="5FABF256" w14:textId="77777777" w:rsidR="00270BCA" w:rsidRPr="005D6973" w:rsidRDefault="00270BCA" w:rsidP="00270BCA">
      <w:pPr>
        <w:pStyle w:val="11BodyText"/>
      </w:pPr>
    </w:p>
    <w:p w14:paraId="027FD2EA" w14:textId="02078AC5" w:rsidR="00270BCA" w:rsidRPr="005D6973" w:rsidRDefault="002D380E" w:rsidP="007A043F">
      <w:pPr>
        <w:pStyle w:val="Caption"/>
        <w:spacing w:after="120"/>
      </w:pPr>
      <w:r w:rsidRPr="002D380E">
        <w:drawing>
          <wp:inline distT="0" distB="0" distL="0" distR="0" wp14:anchorId="08DC377A" wp14:editId="16030686">
            <wp:extent cx="5731510" cy="2427314"/>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2427314"/>
                    </a:xfrm>
                    <a:prstGeom prst="rect">
                      <a:avLst/>
                    </a:prstGeom>
                    <a:noFill/>
                    <a:ln>
                      <a:noFill/>
                    </a:ln>
                  </pic:spPr>
                </pic:pic>
              </a:graphicData>
            </a:graphic>
          </wp:inline>
        </w:drawing>
      </w:r>
    </w:p>
    <w:p w14:paraId="704A5FB6" w14:textId="0D1DEEAB" w:rsidR="00270BCA" w:rsidRPr="005D6973" w:rsidRDefault="00270BCA" w:rsidP="007A043F">
      <w:pPr>
        <w:pStyle w:val="Caption"/>
        <w:spacing w:before="0"/>
      </w:pPr>
      <w:r w:rsidRPr="005D6973">
        <w:t>Figure A2: Model for calculating energy consumption for idle mode tasks between wake up and paging occasion for Rel-15 PEO device supporting deferred SI acquisition.</w:t>
      </w:r>
    </w:p>
    <w:p w14:paraId="54A5325C" w14:textId="694F3B5A" w:rsidR="00394FD1" w:rsidRPr="005D6973" w:rsidRDefault="00270BCA" w:rsidP="00394FD1">
      <w:pPr>
        <w:pStyle w:val="11BodyText"/>
        <w:ind w:left="0"/>
      </w:pPr>
      <w:r w:rsidRPr="005D6973">
        <w:t xml:space="preserve">The energy consumption analysis below </w:t>
      </w:r>
      <w:r w:rsidR="00394FD1" w:rsidRPr="005D6973">
        <w:t xml:space="preserve">uses the same physical parameters as for the Rel-13 PEO device. </w:t>
      </w:r>
    </w:p>
    <w:p w14:paraId="6089DCFF" w14:textId="77777777" w:rsidR="00394FD1" w:rsidRPr="005D6973" w:rsidRDefault="00394FD1" w:rsidP="00394FD1">
      <w:pPr>
        <w:pStyle w:val="11BodyText"/>
        <w:ind w:left="0"/>
        <w:rPr>
          <w:b/>
        </w:rPr>
      </w:pPr>
      <w:r w:rsidRPr="005D6973">
        <w:rPr>
          <w:b/>
        </w:rPr>
        <w:t xml:space="preserve">1) Energy consumption for cell reselection measurements after cell reselection trigger </w:t>
      </w:r>
    </w:p>
    <w:p w14:paraId="23EFF9DB" w14:textId="77777777" w:rsidR="00394FD1" w:rsidRPr="005D6973" w:rsidRDefault="00394FD1" w:rsidP="00394FD1">
      <w:pPr>
        <w:pStyle w:val="11BodyText"/>
        <w:ind w:left="0"/>
        <w:rPr>
          <w:b/>
        </w:rPr>
      </w:pPr>
      <w:r w:rsidRPr="005D6973">
        <w:t>Same evaluation as in 1) under A.2.1.</w:t>
      </w:r>
      <w:r w:rsidRPr="005D6973">
        <w:rPr>
          <w:b/>
        </w:rPr>
        <w:t xml:space="preserve"> </w:t>
      </w:r>
    </w:p>
    <w:p w14:paraId="48510A85" w14:textId="77777777" w:rsidR="00394FD1" w:rsidRPr="005D6973" w:rsidRDefault="00394FD1" w:rsidP="00394FD1">
      <w:pPr>
        <w:pStyle w:val="11BodyText"/>
        <w:ind w:left="0"/>
        <w:rPr>
          <w:b/>
        </w:rPr>
      </w:pPr>
      <w:r w:rsidRPr="005D6973">
        <w:rPr>
          <w:b/>
        </w:rPr>
        <w:t>2) Energy consumption for BSIC detection for N strongest neighbour cells</w:t>
      </w:r>
    </w:p>
    <w:p w14:paraId="680D607D" w14:textId="77777777" w:rsidR="00394FD1" w:rsidRPr="005D6973" w:rsidRDefault="00394FD1" w:rsidP="007A043F">
      <w:pPr>
        <w:pStyle w:val="11BodyText"/>
        <w:ind w:left="0"/>
        <w:rPr>
          <w:b/>
        </w:rPr>
      </w:pPr>
      <w:r w:rsidRPr="005D6973">
        <w:t>Same evaluation as in 2) under A.2.1.</w:t>
      </w:r>
      <w:r w:rsidRPr="005D6973">
        <w:rPr>
          <w:b/>
        </w:rPr>
        <w:t xml:space="preserve"> </w:t>
      </w:r>
    </w:p>
    <w:p w14:paraId="643B82E2" w14:textId="77777777" w:rsidR="00394FD1" w:rsidRPr="005D6973" w:rsidRDefault="00394FD1" w:rsidP="00394FD1">
      <w:pPr>
        <w:pStyle w:val="11BodyText"/>
        <w:ind w:left="0"/>
        <w:rPr>
          <w:b/>
        </w:rPr>
      </w:pPr>
      <w:r w:rsidRPr="005D6973">
        <w:rPr>
          <w:b/>
        </w:rPr>
        <w:t>3) Energy consumption for SI Reception</w:t>
      </w:r>
    </w:p>
    <w:p w14:paraId="5A191262" w14:textId="360380BA" w:rsidR="00394FD1" w:rsidRPr="005D6973" w:rsidRDefault="00394FD1" w:rsidP="00394FD1">
      <w:pPr>
        <w:pStyle w:val="11BodyText"/>
        <w:ind w:left="0"/>
        <w:rPr>
          <w:b/>
        </w:rPr>
      </w:pPr>
      <w:r w:rsidRPr="005D6973">
        <w:t>it is assumed that full SI reading of the serving cell is only required if the timeout for reading the complete SI has expired or before an uplink transmission is scheduled.</w:t>
      </w:r>
      <w:r w:rsidR="007A043F" w:rsidRPr="005D6973">
        <w:t xml:space="preserve"> This is further considered in 4) below.</w:t>
      </w:r>
    </w:p>
    <w:tbl>
      <w:tblPr>
        <w:tblW w:w="9084" w:type="dxa"/>
        <w:tblLook w:val="04A0" w:firstRow="1" w:lastRow="0" w:firstColumn="1" w:lastColumn="0" w:noHBand="0" w:noVBand="1"/>
      </w:tblPr>
      <w:tblGrid>
        <w:gridCol w:w="4531"/>
        <w:gridCol w:w="2268"/>
        <w:gridCol w:w="2285"/>
      </w:tblGrid>
      <w:tr w:rsidR="00394FD1" w:rsidRPr="005D6973" w14:paraId="3CB6123A" w14:textId="77777777" w:rsidTr="00394FD1">
        <w:trPr>
          <w:trHeight w:val="300"/>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EE3243A" w14:textId="77777777" w:rsidR="00394FD1" w:rsidRPr="005D6973" w:rsidRDefault="00394FD1" w:rsidP="00394FD1">
            <w:pPr>
              <w:rPr>
                <w:color w:val="000000"/>
                <w:lang w:eastAsia="en-IN"/>
              </w:rPr>
            </w:pPr>
            <w:r w:rsidRPr="005D6973">
              <w:rPr>
                <w:color w:val="000000"/>
                <w:lang w:eastAsia="en-IN"/>
              </w:rPr>
              <w:t>Step</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AF18AC1" w14:textId="77777777" w:rsidR="00394FD1" w:rsidRPr="005D6973" w:rsidRDefault="00394FD1" w:rsidP="00394FD1">
            <w:pPr>
              <w:jc w:val="right"/>
              <w:rPr>
                <w:color w:val="000000"/>
                <w:lang w:eastAsia="en-IN"/>
              </w:rPr>
            </w:pPr>
            <w:r w:rsidRPr="005D6973">
              <w:rPr>
                <w:color w:val="000000"/>
                <w:lang w:eastAsia="en-IN"/>
              </w:rPr>
              <w:t>Number of bursts</w:t>
            </w:r>
          </w:p>
        </w:tc>
        <w:tc>
          <w:tcPr>
            <w:tcW w:w="228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F64E51A" w14:textId="77777777" w:rsidR="00394FD1" w:rsidRPr="005D6973" w:rsidRDefault="00394FD1" w:rsidP="00394FD1">
            <w:pPr>
              <w:jc w:val="right"/>
              <w:rPr>
                <w:color w:val="000000"/>
                <w:lang w:eastAsia="en-IN"/>
              </w:rPr>
            </w:pPr>
            <w:r w:rsidRPr="005D6973">
              <w:rPr>
                <w:color w:val="000000"/>
                <w:lang w:eastAsia="en-IN"/>
              </w:rPr>
              <w:t>Total Energy [uJ]</w:t>
            </w:r>
          </w:p>
        </w:tc>
      </w:tr>
      <w:tr w:rsidR="00394FD1" w:rsidRPr="005D6973" w14:paraId="24C7F374"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vAlign w:val="bottom"/>
          </w:tcPr>
          <w:p w14:paraId="2FE6179C" w14:textId="77777777" w:rsidR="00394FD1" w:rsidRPr="005D6973" w:rsidRDefault="00394FD1" w:rsidP="00394FD1">
            <w:pPr>
              <w:rPr>
                <w:color w:val="000000"/>
                <w:lang w:eastAsia="en-IN"/>
              </w:rPr>
            </w:pPr>
            <w:r w:rsidRPr="005D6973">
              <w:rPr>
                <w:color w:val="000000"/>
                <w:lang w:eastAsia="en-IN"/>
              </w:rPr>
              <w:t xml:space="preserve">Reception of BCCH Norm bursts, </w:t>
            </w:r>
            <w:r w:rsidRPr="005D6973">
              <w:rPr>
                <w:b/>
                <w:color w:val="000000"/>
                <w:lang w:eastAsia="en-IN"/>
              </w:rPr>
              <w:t>full BCCH scan assumed over 8 * 51-MFs</w:t>
            </w:r>
            <w:r w:rsidRPr="005D6973">
              <w:rPr>
                <w:color w:val="000000"/>
                <w:lang w:eastAsia="en-IN"/>
              </w:rPr>
              <w:t xml:space="preserve"> (serving cell)</w:t>
            </w:r>
          </w:p>
        </w:tc>
        <w:tc>
          <w:tcPr>
            <w:tcW w:w="2268" w:type="dxa"/>
            <w:tcBorders>
              <w:top w:val="nil"/>
              <w:left w:val="nil"/>
              <w:bottom w:val="single" w:sz="4" w:space="0" w:color="auto"/>
              <w:right w:val="single" w:sz="4" w:space="0" w:color="auto"/>
            </w:tcBorders>
            <w:shd w:val="clear" w:color="auto" w:fill="auto"/>
            <w:noWrap/>
            <w:vAlign w:val="center"/>
          </w:tcPr>
          <w:p w14:paraId="29247BAA" w14:textId="77777777" w:rsidR="00394FD1" w:rsidRPr="005D6973" w:rsidRDefault="00394FD1" w:rsidP="00394FD1">
            <w:pPr>
              <w:jc w:val="right"/>
              <w:rPr>
                <w:color w:val="000000"/>
                <w:lang w:eastAsia="en-IN"/>
              </w:rPr>
            </w:pPr>
            <w:r w:rsidRPr="005D6973">
              <w:rPr>
                <w:color w:val="000000"/>
                <w:lang w:eastAsia="en-IN"/>
              </w:rPr>
              <w:t>32</w:t>
            </w:r>
          </w:p>
        </w:tc>
        <w:tc>
          <w:tcPr>
            <w:tcW w:w="2285" w:type="dxa"/>
            <w:tcBorders>
              <w:top w:val="nil"/>
              <w:left w:val="nil"/>
              <w:bottom w:val="single" w:sz="4" w:space="0" w:color="auto"/>
              <w:right w:val="single" w:sz="4" w:space="0" w:color="auto"/>
            </w:tcBorders>
            <w:shd w:val="clear" w:color="auto" w:fill="auto"/>
            <w:noWrap/>
            <w:vAlign w:val="center"/>
          </w:tcPr>
          <w:p w14:paraId="77A8E0E0" w14:textId="77777777" w:rsidR="00394FD1" w:rsidRPr="005D6973" w:rsidRDefault="00394FD1" w:rsidP="00394FD1">
            <w:pPr>
              <w:jc w:val="center"/>
              <w:rPr>
                <w:color w:val="000000"/>
                <w:lang w:eastAsia="en-IN"/>
              </w:rPr>
            </w:pPr>
            <w:r w:rsidRPr="005D6973">
              <w:rPr>
                <w:color w:val="000000"/>
                <w:lang w:eastAsia="en-IN"/>
              </w:rPr>
              <w:t>1827.94</w:t>
            </w:r>
          </w:p>
        </w:tc>
      </w:tr>
      <w:tr w:rsidR="00394FD1" w:rsidRPr="005D6973" w14:paraId="1BF81CC1"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tcPr>
          <w:p w14:paraId="25D36935" w14:textId="77777777" w:rsidR="00394FD1" w:rsidRPr="005D6973" w:rsidRDefault="00394FD1" w:rsidP="00394FD1">
            <w:pPr>
              <w:rPr>
                <w:color w:val="000000"/>
                <w:lang w:eastAsia="en-IN"/>
              </w:rPr>
            </w:pPr>
            <w:r w:rsidRPr="005D6973">
              <w:rPr>
                <w:color w:val="000000"/>
                <w:lang w:eastAsia="en-IN"/>
              </w:rPr>
              <w:t>Light Sleep (residual time over 8*51-MF, serving cell)</w:t>
            </w:r>
          </w:p>
        </w:tc>
        <w:tc>
          <w:tcPr>
            <w:tcW w:w="2268" w:type="dxa"/>
            <w:tcBorders>
              <w:top w:val="nil"/>
              <w:left w:val="nil"/>
              <w:bottom w:val="single" w:sz="4" w:space="0" w:color="auto"/>
              <w:right w:val="single" w:sz="4" w:space="0" w:color="auto"/>
            </w:tcBorders>
            <w:shd w:val="clear" w:color="auto" w:fill="auto"/>
            <w:noWrap/>
            <w:vAlign w:val="center"/>
          </w:tcPr>
          <w:p w14:paraId="3A77D558" w14:textId="77777777" w:rsidR="00394FD1" w:rsidRPr="005D6973" w:rsidRDefault="00394FD1" w:rsidP="00394FD1">
            <w:pPr>
              <w:jc w:val="right"/>
              <w:rPr>
                <w:color w:val="000000"/>
                <w:lang w:eastAsia="en-IN"/>
              </w:rPr>
            </w:pPr>
            <w:r w:rsidRPr="005D6973">
              <w:rPr>
                <w:color w:val="000000" w:themeColor="text1"/>
                <w:lang w:eastAsia="en-IN"/>
              </w:rPr>
              <w:t>3232</w:t>
            </w:r>
          </w:p>
        </w:tc>
        <w:tc>
          <w:tcPr>
            <w:tcW w:w="2285" w:type="dxa"/>
            <w:tcBorders>
              <w:top w:val="nil"/>
              <w:left w:val="nil"/>
              <w:bottom w:val="single" w:sz="4" w:space="0" w:color="auto"/>
              <w:right w:val="single" w:sz="4" w:space="0" w:color="auto"/>
            </w:tcBorders>
            <w:shd w:val="clear" w:color="auto" w:fill="auto"/>
            <w:noWrap/>
            <w:vAlign w:val="center"/>
          </w:tcPr>
          <w:p w14:paraId="22406890" w14:textId="77777777" w:rsidR="00394FD1" w:rsidRPr="005D6973" w:rsidRDefault="00394FD1" w:rsidP="00394FD1">
            <w:pPr>
              <w:jc w:val="center"/>
              <w:rPr>
                <w:color w:val="000000"/>
                <w:lang w:eastAsia="en-IN"/>
              </w:rPr>
            </w:pPr>
            <w:r w:rsidRPr="005D6973">
              <w:rPr>
                <w:color w:val="000000" w:themeColor="text1"/>
                <w:lang w:eastAsia="en-IN"/>
              </w:rPr>
              <w:t>6154.05</w:t>
            </w:r>
          </w:p>
        </w:tc>
      </w:tr>
      <w:tr w:rsidR="00394FD1" w:rsidRPr="005D6973" w14:paraId="0D250374" w14:textId="77777777" w:rsidTr="00394FD1">
        <w:trPr>
          <w:trHeight w:val="300"/>
        </w:trPr>
        <w:tc>
          <w:tcPr>
            <w:tcW w:w="4531" w:type="dxa"/>
            <w:tcBorders>
              <w:top w:val="nil"/>
              <w:left w:val="single" w:sz="4" w:space="0" w:color="auto"/>
              <w:bottom w:val="single" w:sz="4" w:space="0" w:color="auto"/>
              <w:right w:val="single" w:sz="4" w:space="0" w:color="auto"/>
            </w:tcBorders>
            <w:shd w:val="clear" w:color="auto" w:fill="auto"/>
            <w:noWrap/>
            <w:vAlign w:val="bottom"/>
          </w:tcPr>
          <w:p w14:paraId="1873D3AF" w14:textId="77777777" w:rsidR="00394FD1" w:rsidRPr="005D6973" w:rsidRDefault="00394FD1" w:rsidP="00394FD1">
            <w:pPr>
              <w:rPr>
                <w:b/>
                <w:color w:val="000000"/>
                <w:lang w:eastAsia="en-IN"/>
              </w:rPr>
            </w:pPr>
            <w:r w:rsidRPr="005D6973">
              <w:rPr>
                <w:b/>
                <w:color w:val="000000"/>
                <w:lang w:eastAsia="en-IN"/>
              </w:rPr>
              <w:t xml:space="preserve">Subtotal energy consumption for 3) </w:t>
            </w:r>
          </w:p>
        </w:tc>
        <w:tc>
          <w:tcPr>
            <w:tcW w:w="2268" w:type="dxa"/>
            <w:tcBorders>
              <w:top w:val="nil"/>
              <w:left w:val="nil"/>
              <w:bottom w:val="single" w:sz="4" w:space="0" w:color="auto"/>
              <w:right w:val="single" w:sz="4" w:space="0" w:color="auto"/>
            </w:tcBorders>
            <w:shd w:val="clear" w:color="auto" w:fill="auto"/>
            <w:noWrap/>
            <w:vAlign w:val="center"/>
          </w:tcPr>
          <w:p w14:paraId="2E8CA390" w14:textId="77777777" w:rsidR="00394FD1" w:rsidRPr="005D6973" w:rsidRDefault="00394FD1" w:rsidP="00394FD1">
            <w:pPr>
              <w:jc w:val="right"/>
              <w:rPr>
                <w:color w:val="000000"/>
                <w:lang w:eastAsia="en-IN"/>
              </w:rPr>
            </w:pPr>
            <w:r w:rsidRPr="005D6973">
              <w:rPr>
                <w:color w:val="000000"/>
                <w:lang w:eastAsia="en-IN"/>
              </w:rPr>
              <w:t> </w:t>
            </w:r>
          </w:p>
        </w:tc>
        <w:tc>
          <w:tcPr>
            <w:tcW w:w="2285" w:type="dxa"/>
            <w:tcBorders>
              <w:top w:val="nil"/>
              <w:left w:val="nil"/>
              <w:bottom w:val="single" w:sz="4" w:space="0" w:color="auto"/>
              <w:right w:val="single" w:sz="4" w:space="0" w:color="auto"/>
            </w:tcBorders>
            <w:shd w:val="clear" w:color="auto" w:fill="auto"/>
            <w:noWrap/>
            <w:vAlign w:val="center"/>
          </w:tcPr>
          <w:p w14:paraId="646B8D9F" w14:textId="77777777" w:rsidR="00394FD1" w:rsidRPr="005D6973" w:rsidRDefault="00394FD1" w:rsidP="00394FD1">
            <w:pPr>
              <w:jc w:val="center"/>
              <w:rPr>
                <w:b/>
                <w:color w:val="000000"/>
                <w:lang w:eastAsia="en-IN"/>
              </w:rPr>
            </w:pPr>
            <w:r w:rsidRPr="005D6973">
              <w:rPr>
                <w:b/>
                <w:color w:val="000000"/>
                <w:lang w:eastAsia="en-IN"/>
              </w:rPr>
              <w:t>7981.99</w:t>
            </w:r>
          </w:p>
        </w:tc>
      </w:tr>
    </w:tbl>
    <w:p w14:paraId="600221D3" w14:textId="77777777" w:rsidR="00394FD1" w:rsidRPr="005D6973" w:rsidRDefault="00394FD1" w:rsidP="007A043F">
      <w:pPr>
        <w:pStyle w:val="11BodyText"/>
        <w:spacing w:after="0"/>
        <w:ind w:left="0"/>
        <w:rPr>
          <w:sz w:val="22"/>
          <w:szCs w:val="22"/>
        </w:rPr>
      </w:pPr>
    </w:p>
    <w:p w14:paraId="4CD88DB1" w14:textId="77777777" w:rsidR="00394FD1" w:rsidRPr="005D6973" w:rsidRDefault="00394FD1" w:rsidP="00394FD1">
      <w:pPr>
        <w:pStyle w:val="11BodyText"/>
        <w:ind w:left="0"/>
        <w:rPr>
          <w:b/>
        </w:rPr>
      </w:pPr>
      <w:r w:rsidRPr="005D6973">
        <w:rPr>
          <w:b/>
        </w:rPr>
        <w:t>4) Energy consumption for SI acquisition per day</w:t>
      </w:r>
    </w:p>
    <w:p w14:paraId="2AC0AAAD" w14:textId="15F8146D" w:rsidR="00394FD1" w:rsidRDefault="00394FD1" w:rsidP="00394FD1">
      <w:pPr>
        <w:pStyle w:val="11BodyText"/>
        <w:ind w:left="0"/>
        <w:rPr>
          <w:b/>
        </w:rPr>
      </w:pPr>
      <w:r w:rsidRPr="005D6973">
        <w:t>If the timeout for reading the complet</w:t>
      </w:r>
      <w:r w:rsidR="00330300">
        <w:t xml:space="preserve">e SI has expired and </w:t>
      </w:r>
      <w:r w:rsidRPr="005D6973">
        <w:t>the timeout is set to e.g. 2 hours, the device will do full SI reading for the serving cell only 12 times per day.</w:t>
      </w:r>
      <w:r w:rsidRPr="005D6973">
        <w:rPr>
          <w:b/>
        </w:rPr>
        <w:t xml:space="preserve"> </w:t>
      </w:r>
    </w:p>
    <w:p w14:paraId="69345490" w14:textId="179D16A5" w:rsidR="00330300" w:rsidRDefault="00330300" w:rsidP="00394FD1">
      <w:pPr>
        <w:pStyle w:val="11BodyText"/>
        <w:ind w:left="0"/>
        <w:rPr>
          <w:b/>
        </w:rPr>
      </w:pPr>
    </w:p>
    <w:p w14:paraId="007A74DD" w14:textId="77777777" w:rsidR="00330300" w:rsidRDefault="00330300" w:rsidP="00394FD1">
      <w:pPr>
        <w:pStyle w:val="11BodyText"/>
        <w:ind w:left="0"/>
        <w:rPr>
          <w:b/>
        </w:rPr>
      </w:pPr>
    </w:p>
    <w:p w14:paraId="6F9082D5" w14:textId="77777777" w:rsidR="00330300" w:rsidRPr="005D6973" w:rsidRDefault="00330300" w:rsidP="00394FD1">
      <w:pPr>
        <w:pStyle w:val="11BodyText"/>
        <w:ind w:left="0"/>
        <w:rPr>
          <w:b/>
        </w:rPr>
      </w:pPr>
    </w:p>
    <w:tbl>
      <w:tblPr>
        <w:tblStyle w:val="TableGrid"/>
        <w:tblW w:w="9067" w:type="dxa"/>
        <w:tblLayout w:type="fixed"/>
        <w:tblLook w:val="04A0" w:firstRow="1" w:lastRow="0" w:firstColumn="1" w:lastColumn="0" w:noHBand="0" w:noVBand="1"/>
      </w:tblPr>
      <w:tblGrid>
        <w:gridCol w:w="6799"/>
        <w:gridCol w:w="2268"/>
      </w:tblGrid>
      <w:tr w:rsidR="00394FD1" w:rsidRPr="005D6973" w14:paraId="1001A8C1" w14:textId="77777777" w:rsidTr="00394FD1">
        <w:tc>
          <w:tcPr>
            <w:tcW w:w="6799" w:type="dxa"/>
            <w:shd w:val="clear" w:color="auto" w:fill="D9D9D9" w:themeFill="background1" w:themeFillShade="D9"/>
          </w:tcPr>
          <w:p w14:paraId="3C606D7D" w14:textId="77777777" w:rsidR="00394FD1" w:rsidRPr="005D6973" w:rsidRDefault="00394FD1" w:rsidP="00394FD1">
            <w:pPr>
              <w:pStyle w:val="11BodyText"/>
              <w:spacing w:after="120"/>
              <w:ind w:left="0"/>
            </w:pPr>
            <w:r w:rsidRPr="005D6973">
              <w:t>Energy consumption</w:t>
            </w:r>
          </w:p>
        </w:tc>
        <w:tc>
          <w:tcPr>
            <w:tcW w:w="2268" w:type="dxa"/>
            <w:shd w:val="clear" w:color="auto" w:fill="D9D9D9" w:themeFill="background1" w:themeFillShade="D9"/>
          </w:tcPr>
          <w:p w14:paraId="5A55288E" w14:textId="77777777" w:rsidR="00394FD1" w:rsidRPr="005D6973" w:rsidRDefault="00394FD1" w:rsidP="00394FD1">
            <w:pPr>
              <w:pStyle w:val="11BodyText"/>
              <w:spacing w:after="120"/>
              <w:ind w:left="0"/>
              <w:jc w:val="center"/>
            </w:pPr>
            <w:r w:rsidRPr="005D6973">
              <w:t>Energy [uJ]</w:t>
            </w:r>
          </w:p>
        </w:tc>
      </w:tr>
      <w:tr w:rsidR="00394FD1" w:rsidRPr="005D6973" w14:paraId="15BAE0E8" w14:textId="77777777" w:rsidTr="00394FD1">
        <w:tc>
          <w:tcPr>
            <w:tcW w:w="6799" w:type="dxa"/>
          </w:tcPr>
          <w:p w14:paraId="2AB3AD6F" w14:textId="77777777" w:rsidR="00394FD1" w:rsidRPr="005D6973" w:rsidRDefault="00394FD1" w:rsidP="00394FD1">
            <w:pPr>
              <w:pStyle w:val="11BodyText"/>
              <w:spacing w:after="120"/>
              <w:ind w:left="0"/>
              <w:jc w:val="left"/>
            </w:pPr>
            <w:r w:rsidRPr="005D6973">
              <w:t>Network Synchronization and reading of PEO IMM Group Details (consumption for 1) and 2) above, N=3)</w:t>
            </w:r>
          </w:p>
        </w:tc>
        <w:tc>
          <w:tcPr>
            <w:tcW w:w="2268" w:type="dxa"/>
          </w:tcPr>
          <w:p w14:paraId="4A115371" w14:textId="77777777" w:rsidR="00394FD1" w:rsidRPr="005D6973" w:rsidRDefault="00394FD1" w:rsidP="00394FD1">
            <w:pPr>
              <w:pStyle w:val="11BodyText"/>
              <w:spacing w:after="120"/>
              <w:ind w:left="0"/>
              <w:jc w:val="center"/>
            </w:pPr>
            <w:r w:rsidRPr="005D6973">
              <w:t>60192.40</w:t>
            </w:r>
          </w:p>
        </w:tc>
      </w:tr>
      <w:tr w:rsidR="00394FD1" w:rsidRPr="005D6973" w14:paraId="238B6281" w14:textId="77777777" w:rsidTr="00394FD1">
        <w:tc>
          <w:tcPr>
            <w:tcW w:w="6799" w:type="dxa"/>
          </w:tcPr>
          <w:p w14:paraId="3D52E95E" w14:textId="77777777" w:rsidR="00394FD1" w:rsidRPr="005D6973" w:rsidRDefault="00394FD1" w:rsidP="00394FD1">
            <w:pPr>
              <w:pStyle w:val="11BodyText"/>
              <w:spacing w:after="120"/>
              <w:ind w:left="0"/>
              <w:jc w:val="left"/>
            </w:pPr>
            <w:r w:rsidRPr="005D6973">
              <w:t>Network Synchronization and reading of PEO IMM Group Details (consumption for 1) and 2) above, N=6)</w:t>
            </w:r>
          </w:p>
        </w:tc>
        <w:tc>
          <w:tcPr>
            <w:tcW w:w="2268" w:type="dxa"/>
          </w:tcPr>
          <w:p w14:paraId="30CF80C2" w14:textId="77777777" w:rsidR="00394FD1" w:rsidRPr="005D6973" w:rsidRDefault="00394FD1" w:rsidP="00394FD1">
            <w:pPr>
              <w:pStyle w:val="11BodyText"/>
              <w:spacing w:after="120"/>
              <w:ind w:left="0"/>
              <w:jc w:val="center"/>
            </w:pPr>
            <w:r w:rsidRPr="005D6973">
              <w:t>111694.51</w:t>
            </w:r>
          </w:p>
        </w:tc>
      </w:tr>
      <w:tr w:rsidR="00394FD1" w:rsidRPr="005D6973" w14:paraId="4CB47B40" w14:textId="77777777" w:rsidTr="00394FD1">
        <w:tc>
          <w:tcPr>
            <w:tcW w:w="6799" w:type="dxa"/>
          </w:tcPr>
          <w:p w14:paraId="354EA20A" w14:textId="77777777" w:rsidR="00394FD1" w:rsidRPr="005D6973" w:rsidRDefault="00394FD1" w:rsidP="00394FD1">
            <w:pPr>
              <w:pStyle w:val="11BodyText"/>
              <w:spacing w:after="120"/>
              <w:ind w:left="0"/>
            </w:pPr>
            <w:r w:rsidRPr="005D6973">
              <w:t>for mobility profile of 2 cell change /hour</w:t>
            </w:r>
          </w:p>
          <w:p w14:paraId="24AB35CC" w14:textId="77777777" w:rsidR="00394FD1" w:rsidRPr="005D6973" w:rsidRDefault="00394FD1" w:rsidP="00394FD1">
            <w:pPr>
              <w:pStyle w:val="11BodyText"/>
              <w:spacing w:after="120"/>
              <w:ind w:left="0"/>
            </w:pPr>
            <w:r w:rsidRPr="005D6973">
              <w:t xml:space="preserve">(48 cell change per day </w:t>
            </w:r>
            <w:r w:rsidRPr="005D6973">
              <w:sym w:font="Wingdings" w:char="F0E0"/>
            </w:r>
            <w:r w:rsidRPr="005D6973">
              <w:t xml:space="preserve"> 48 SI acquisition instances, N=3)</w:t>
            </w:r>
          </w:p>
        </w:tc>
        <w:tc>
          <w:tcPr>
            <w:tcW w:w="2268" w:type="dxa"/>
          </w:tcPr>
          <w:p w14:paraId="573B969E" w14:textId="77777777" w:rsidR="00394FD1" w:rsidRPr="005D6973" w:rsidRDefault="00394FD1" w:rsidP="00394FD1">
            <w:pPr>
              <w:jc w:val="center"/>
              <w:rPr>
                <w:color w:val="000000"/>
              </w:rPr>
            </w:pPr>
            <w:r w:rsidRPr="005D6973">
              <w:rPr>
                <w:color w:val="000000"/>
              </w:rPr>
              <w:t xml:space="preserve">2889235.20 </w:t>
            </w:r>
          </w:p>
          <w:p w14:paraId="240E1E7E" w14:textId="77777777" w:rsidR="00394FD1" w:rsidRPr="005D6973" w:rsidRDefault="00394FD1" w:rsidP="00394FD1">
            <w:pPr>
              <w:pStyle w:val="11BodyText"/>
              <w:spacing w:after="120"/>
              <w:ind w:left="0"/>
              <w:jc w:val="center"/>
            </w:pPr>
          </w:p>
        </w:tc>
      </w:tr>
      <w:tr w:rsidR="00394FD1" w:rsidRPr="005D6973" w14:paraId="70752641" w14:textId="77777777" w:rsidTr="00394FD1">
        <w:tc>
          <w:tcPr>
            <w:tcW w:w="6799" w:type="dxa"/>
          </w:tcPr>
          <w:p w14:paraId="42E917EC" w14:textId="77777777" w:rsidR="00394FD1" w:rsidRPr="005D6973" w:rsidRDefault="00394FD1" w:rsidP="00394FD1">
            <w:pPr>
              <w:pStyle w:val="11BodyText"/>
              <w:spacing w:after="120"/>
              <w:ind w:left="0"/>
            </w:pPr>
            <w:r w:rsidRPr="005D6973">
              <w:t>for mobility profile of 2 cell change /hour</w:t>
            </w:r>
          </w:p>
          <w:p w14:paraId="03479221" w14:textId="77777777" w:rsidR="00394FD1" w:rsidRPr="005D6973" w:rsidRDefault="00394FD1" w:rsidP="00394FD1">
            <w:pPr>
              <w:pStyle w:val="11BodyText"/>
              <w:spacing w:after="120"/>
              <w:ind w:left="0"/>
            </w:pPr>
            <w:r w:rsidRPr="005D6973">
              <w:t xml:space="preserve">(48 cell change per day </w:t>
            </w:r>
            <w:r w:rsidRPr="005D6973">
              <w:sym w:font="Wingdings" w:char="F0E0"/>
            </w:r>
            <w:r w:rsidRPr="005D6973">
              <w:t xml:space="preserve"> 48 SI acquisition instances, N=6)</w:t>
            </w:r>
          </w:p>
        </w:tc>
        <w:tc>
          <w:tcPr>
            <w:tcW w:w="2268" w:type="dxa"/>
          </w:tcPr>
          <w:p w14:paraId="6BBDA3D9" w14:textId="77777777" w:rsidR="00394FD1" w:rsidRPr="005D6973" w:rsidRDefault="00394FD1" w:rsidP="00394FD1">
            <w:pPr>
              <w:jc w:val="center"/>
              <w:rPr>
                <w:color w:val="000000"/>
              </w:rPr>
            </w:pPr>
            <w:r w:rsidRPr="005D6973">
              <w:rPr>
                <w:color w:val="000000"/>
              </w:rPr>
              <w:t xml:space="preserve">5361336.48 </w:t>
            </w:r>
          </w:p>
          <w:p w14:paraId="6543ADF3" w14:textId="77777777" w:rsidR="00394FD1" w:rsidRPr="005D6973" w:rsidRDefault="00394FD1" w:rsidP="00394FD1">
            <w:pPr>
              <w:jc w:val="center"/>
              <w:rPr>
                <w:color w:val="000000"/>
              </w:rPr>
            </w:pPr>
          </w:p>
        </w:tc>
      </w:tr>
      <w:tr w:rsidR="00394FD1" w:rsidRPr="005D6973" w14:paraId="3A0EC95C" w14:textId="77777777" w:rsidTr="00394FD1">
        <w:tc>
          <w:tcPr>
            <w:tcW w:w="6799" w:type="dxa"/>
          </w:tcPr>
          <w:p w14:paraId="594989CB" w14:textId="77777777" w:rsidR="00394FD1" w:rsidRPr="005D6973" w:rsidRDefault="00394FD1" w:rsidP="00394FD1">
            <w:pPr>
              <w:pStyle w:val="11BodyText"/>
              <w:spacing w:after="120"/>
              <w:ind w:left="0"/>
            </w:pPr>
            <w:r w:rsidRPr="005D6973">
              <w:t xml:space="preserve">Full reading of SI of serving cell (12 SI acquisitions per day) </w:t>
            </w:r>
          </w:p>
        </w:tc>
        <w:tc>
          <w:tcPr>
            <w:tcW w:w="2268" w:type="dxa"/>
          </w:tcPr>
          <w:p w14:paraId="75380616" w14:textId="77777777" w:rsidR="00394FD1" w:rsidRPr="005D6973" w:rsidRDefault="00394FD1" w:rsidP="00394FD1">
            <w:pPr>
              <w:jc w:val="center"/>
              <w:rPr>
                <w:color w:val="000000"/>
              </w:rPr>
            </w:pPr>
            <w:r w:rsidRPr="005D6973">
              <w:rPr>
                <w:color w:val="000000"/>
              </w:rPr>
              <w:t>95783.88</w:t>
            </w:r>
          </w:p>
          <w:p w14:paraId="014E75EE" w14:textId="77777777" w:rsidR="00394FD1" w:rsidRPr="005D6973" w:rsidRDefault="00394FD1" w:rsidP="00394FD1">
            <w:pPr>
              <w:jc w:val="center"/>
              <w:rPr>
                <w:color w:val="000000"/>
              </w:rPr>
            </w:pPr>
          </w:p>
        </w:tc>
      </w:tr>
      <w:tr w:rsidR="00394FD1" w:rsidRPr="005D6973" w14:paraId="4B4DDFA3" w14:textId="77777777" w:rsidTr="00394FD1">
        <w:tc>
          <w:tcPr>
            <w:tcW w:w="6799" w:type="dxa"/>
          </w:tcPr>
          <w:p w14:paraId="644F941B" w14:textId="77777777" w:rsidR="00394FD1" w:rsidRPr="005D6973" w:rsidRDefault="00394FD1" w:rsidP="00394FD1">
            <w:pPr>
              <w:pStyle w:val="11BodyText"/>
              <w:spacing w:after="120"/>
              <w:ind w:left="0"/>
            </w:pPr>
            <w:r w:rsidRPr="005D6973">
              <w:t>Combined network sync, reading of PEO IMM Cell Group Details and full SI reading (N=3)</w:t>
            </w:r>
          </w:p>
        </w:tc>
        <w:tc>
          <w:tcPr>
            <w:tcW w:w="2268" w:type="dxa"/>
          </w:tcPr>
          <w:p w14:paraId="5BF1B243" w14:textId="77777777" w:rsidR="00394FD1" w:rsidRPr="005D6973" w:rsidRDefault="00394FD1" w:rsidP="00394FD1">
            <w:pPr>
              <w:jc w:val="center"/>
              <w:rPr>
                <w:color w:val="000000"/>
              </w:rPr>
            </w:pPr>
            <w:r w:rsidRPr="005D6973">
              <w:rPr>
                <w:b/>
                <w:color w:val="000000"/>
              </w:rPr>
              <w:t xml:space="preserve">2985019.08 </w:t>
            </w:r>
            <w:r w:rsidRPr="005D6973">
              <w:rPr>
                <w:color w:val="000000"/>
              </w:rPr>
              <w:t>(=2.9850 J)</w:t>
            </w:r>
          </w:p>
          <w:p w14:paraId="6250A81A" w14:textId="77777777" w:rsidR="00394FD1" w:rsidRPr="005D6973" w:rsidRDefault="00394FD1" w:rsidP="00394FD1">
            <w:pPr>
              <w:jc w:val="center"/>
              <w:rPr>
                <w:color w:val="000000"/>
              </w:rPr>
            </w:pPr>
          </w:p>
        </w:tc>
      </w:tr>
      <w:tr w:rsidR="00394FD1" w:rsidRPr="005D6973" w14:paraId="35D3CB4C" w14:textId="77777777" w:rsidTr="00394FD1">
        <w:tc>
          <w:tcPr>
            <w:tcW w:w="6799" w:type="dxa"/>
          </w:tcPr>
          <w:p w14:paraId="0589432A" w14:textId="77777777" w:rsidR="00394FD1" w:rsidRPr="005D6973" w:rsidRDefault="00394FD1" w:rsidP="00394FD1">
            <w:pPr>
              <w:pStyle w:val="11BodyText"/>
              <w:spacing w:after="120"/>
              <w:ind w:left="0"/>
            </w:pPr>
            <w:r w:rsidRPr="005D6973">
              <w:t>Combined network sync, reading of PEO IMM Cell Group Details and full SI reading (N=6)</w:t>
            </w:r>
          </w:p>
        </w:tc>
        <w:tc>
          <w:tcPr>
            <w:tcW w:w="2268" w:type="dxa"/>
          </w:tcPr>
          <w:p w14:paraId="7DE258A7" w14:textId="77777777" w:rsidR="00394FD1" w:rsidRPr="005D6973" w:rsidRDefault="00394FD1" w:rsidP="00394FD1">
            <w:pPr>
              <w:jc w:val="center"/>
              <w:rPr>
                <w:color w:val="000000"/>
              </w:rPr>
            </w:pPr>
            <w:r w:rsidRPr="005D6973">
              <w:rPr>
                <w:b/>
                <w:color w:val="000000"/>
              </w:rPr>
              <w:t xml:space="preserve">5457120.36 </w:t>
            </w:r>
            <w:r w:rsidRPr="005D6973">
              <w:rPr>
                <w:color w:val="000000"/>
              </w:rPr>
              <w:t>(=5.4571 J)</w:t>
            </w:r>
          </w:p>
          <w:p w14:paraId="6F6FF9EC" w14:textId="77777777" w:rsidR="00394FD1" w:rsidRPr="005D6973" w:rsidRDefault="00394FD1" w:rsidP="00394FD1">
            <w:pPr>
              <w:jc w:val="center"/>
              <w:rPr>
                <w:color w:val="000000"/>
              </w:rPr>
            </w:pPr>
          </w:p>
        </w:tc>
      </w:tr>
    </w:tbl>
    <w:p w14:paraId="192AE021" w14:textId="77777777" w:rsidR="00394FD1" w:rsidRPr="005D6973" w:rsidRDefault="00394FD1" w:rsidP="00394FD1">
      <w:pPr>
        <w:pStyle w:val="11BodyText"/>
        <w:spacing w:after="0"/>
        <w:ind w:left="0"/>
      </w:pPr>
    </w:p>
    <w:p w14:paraId="1CE50A56" w14:textId="77777777" w:rsidR="00394FD1" w:rsidRPr="005D6973" w:rsidRDefault="00394FD1" w:rsidP="00394FD1">
      <w:pPr>
        <w:pStyle w:val="11BodyText"/>
        <w:ind w:left="0"/>
        <w:rPr>
          <w:b/>
        </w:rPr>
      </w:pPr>
      <w:r w:rsidRPr="005D6973">
        <w:rPr>
          <w:b/>
        </w:rPr>
        <w:t xml:space="preserve">5) Total energy consumption per day and battery life time estimation </w:t>
      </w:r>
    </w:p>
    <w:p w14:paraId="19CA4F80" w14:textId="77777777" w:rsidR="00394FD1" w:rsidRPr="005D6973" w:rsidRDefault="00394FD1" w:rsidP="00394FD1">
      <w:pPr>
        <w:pStyle w:val="11BodyText"/>
        <w:ind w:left="0"/>
      </w:pPr>
      <w:r w:rsidRPr="005D6973">
        <w:t>Battery lifetime for MS having traffic/mobility profile as indicated above in section A.1 is estimated below.</w:t>
      </w:r>
    </w:p>
    <w:tbl>
      <w:tblPr>
        <w:tblStyle w:val="TableGrid"/>
        <w:tblW w:w="0" w:type="auto"/>
        <w:tblLook w:val="04A0" w:firstRow="1" w:lastRow="0" w:firstColumn="1" w:lastColumn="0" w:noHBand="0" w:noVBand="1"/>
      </w:tblPr>
      <w:tblGrid>
        <w:gridCol w:w="5949"/>
        <w:gridCol w:w="3067"/>
      </w:tblGrid>
      <w:tr w:rsidR="00394FD1" w:rsidRPr="005D6973" w14:paraId="1DB754D7" w14:textId="77777777" w:rsidTr="00394FD1">
        <w:tc>
          <w:tcPr>
            <w:tcW w:w="5949" w:type="dxa"/>
            <w:shd w:val="clear" w:color="auto" w:fill="D9D9D9" w:themeFill="background1" w:themeFillShade="D9"/>
          </w:tcPr>
          <w:p w14:paraId="01589534" w14:textId="77777777" w:rsidR="00394FD1" w:rsidRPr="005D6973" w:rsidRDefault="00394FD1" w:rsidP="00394FD1">
            <w:pPr>
              <w:pStyle w:val="11BodyText"/>
              <w:spacing w:after="120"/>
              <w:ind w:left="0"/>
            </w:pPr>
            <w:r w:rsidRPr="005D6973">
              <w:t>Energy consumption</w:t>
            </w:r>
          </w:p>
        </w:tc>
        <w:tc>
          <w:tcPr>
            <w:tcW w:w="3067" w:type="dxa"/>
            <w:shd w:val="clear" w:color="auto" w:fill="D9D9D9" w:themeFill="background1" w:themeFillShade="D9"/>
          </w:tcPr>
          <w:p w14:paraId="3E60AC1B" w14:textId="77777777" w:rsidR="00394FD1" w:rsidRPr="005D6973" w:rsidRDefault="00394FD1" w:rsidP="00394FD1">
            <w:pPr>
              <w:pStyle w:val="11BodyText"/>
              <w:spacing w:after="120"/>
              <w:ind w:left="0"/>
              <w:jc w:val="center"/>
            </w:pPr>
            <w:r w:rsidRPr="005D6973">
              <w:t>Energy [J]</w:t>
            </w:r>
          </w:p>
        </w:tc>
      </w:tr>
      <w:tr w:rsidR="00394FD1" w:rsidRPr="005D6973" w14:paraId="26F98A71" w14:textId="77777777" w:rsidTr="00394FD1">
        <w:tc>
          <w:tcPr>
            <w:tcW w:w="5949" w:type="dxa"/>
          </w:tcPr>
          <w:p w14:paraId="1D3E708F" w14:textId="77777777" w:rsidR="00394FD1" w:rsidRPr="005D6973" w:rsidRDefault="00394FD1" w:rsidP="00394FD1">
            <w:pPr>
              <w:pStyle w:val="11BodyText"/>
              <w:spacing w:after="120"/>
              <w:ind w:left="0"/>
            </w:pPr>
            <w:r w:rsidRPr="005D6973">
              <w:t>per day for MAR (see figure above)</w:t>
            </w:r>
          </w:p>
        </w:tc>
        <w:tc>
          <w:tcPr>
            <w:tcW w:w="3067" w:type="dxa"/>
          </w:tcPr>
          <w:p w14:paraId="7F70D71E" w14:textId="77777777" w:rsidR="00394FD1" w:rsidRPr="005D6973" w:rsidRDefault="00394FD1" w:rsidP="00394FD1">
            <w:pPr>
              <w:pStyle w:val="11BodyText"/>
              <w:spacing w:after="120"/>
              <w:ind w:left="0"/>
              <w:jc w:val="center"/>
            </w:pPr>
            <w:r w:rsidRPr="005D6973">
              <w:t>2.8020</w:t>
            </w:r>
          </w:p>
        </w:tc>
      </w:tr>
      <w:tr w:rsidR="00394FD1" w:rsidRPr="005D6973" w14:paraId="001EE784" w14:textId="77777777" w:rsidTr="00394FD1">
        <w:tc>
          <w:tcPr>
            <w:tcW w:w="5949" w:type="dxa"/>
          </w:tcPr>
          <w:p w14:paraId="4E40E44C" w14:textId="77777777" w:rsidR="00394FD1" w:rsidRPr="005D6973" w:rsidRDefault="00394FD1" w:rsidP="00394FD1">
            <w:pPr>
              <w:pStyle w:val="11BodyText"/>
              <w:spacing w:after="120"/>
              <w:ind w:left="0"/>
            </w:pPr>
            <w:r w:rsidRPr="005D6973">
              <w:t>per day for SI acquisition + Network Sync (N=3)</w:t>
            </w:r>
          </w:p>
        </w:tc>
        <w:tc>
          <w:tcPr>
            <w:tcW w:w="3067" w:type="dxa"/>
          </w:tcPr>
          <w:p w14:paraId="2A8309E2" w14:textId="77777777" w:rsidR="00394FD1" w:rsidRPr="005D6973" w:rsidRDefault="00394FD1" w:rsidP="00394FD1">
            <w:pPr>
              <w:jc w:val="center"/>
              <w:rPr>
                <w:color w:val="000000"/>
              </w:rPr>
            </w:pPr>
            <w:r w:rsidRPr="005D6973">
              <w:rPr>
                <w:color w:val="000000"/>
              </w:rPr>
              <w:t>2.9850</w:t>
            </w:r>
          </w:p>
        </w:tc>
      </w:tr>
      <w:tr w:rsidR="00394FD1" w:rsidRPr="005D6973" w14:paraId="23C5E8B4" w14:textId="77777777" w:rsidTr="00394FD1">
        <w:tc>
          <w:tcPr>
            <w:tcW w:w="5949" w:type="dxa"/>
          </w:tcPr>
          <w:p w14:paraId="3CA46036" w14:textId="77777777" w:rsidR="00394FD1" w:rsidRPr="005D6973" w:rsidRDefault="00394FD1" w:rsidP="00394FD1">
            <w:pPr>
              <w:pStyle w:val="11BodyText"/>
              <w:spacing w:after="120"/>
              <w:ind w:left="0"/>
              <w:jc w:val="left"/>
            </w:pPr>
            <w:r w:rsidRPr="005D6973">
              <w:t>additional contribution due to Routing area update procedure with 2 RAUs per day (equal to 2 MAR reports as same energy consumption as for MAR Report (see above) is assumed)</w:t>
            </w:r>
          </w:p>
        </w:tc>
        <w:tc>
          <w:tcPr>
            <w:tcW w:w="3067" w:type="dxa"/>
          </w:tcPr>
          <w:p w14:paraId="090BC65F" w14:textId="77777777" w:rsidR="00394FD1" w:rsidRPr="005D6973" w:rsidRDefault="00394FD1" w:rsidP="00394FD1">
            <w:pPr>
              <w:pStyle w:val="11BodyText"/>
              <w:spacing w:after="120"/>
              <w:ind w:left="0"/>
              <w:jc w:val="center"/>
            </w:pPr>
            <w:r w:rsidRPr="005D6973">
              <w:t>0.4670</w:t>
            </w:r>
          </w:p>
        </w:tc>
      </w:tr>
      <w:tr w:rsidR="00394FD1" w:rsidRPr="005D6973" w14:paraId="49A00689" w14:textId="77777777" w:rsidTr="00394FD1">
        <w:tc>
          <w:tcPr>
            <w:tcW w:w="5949" w:type="dxa"/>
          </w:tcPr>
          <w:p w14:paraId="7A7D1216" w14:textId="77777777" w:rsidR="00394FD1" w:rsidRPr="005D6973" w:rsidRDefault="00394FD1" w:rsidP="00394FD1">
            <w:pPr>
              <w:pStyle w:val="11BodyText"/>
              <w:spacing w:after="120"/>
              <w:ind w:left="0"/>
            </w:pPr>
            <w:r w:rsidRPr="005D6973">
              <w:t>Total per day</w:t>
            </w:r>
          </w:p>
        </w:tc>
        <w:tc>
          <w:tcPr>
            <w:tcW w:w="3067" w:type="dxa"/>
          </w:tcPr>
          <w:p w14:paraId="2B2BC7E3" w14:textId="77777777" w:rsidR="00394FD1" w:rsidRPr="005D6973" w:rsidRDefault="00394FD1" w:rsidP="00394FD1">
            <w:pPr>
              <w:pStyle w:val="11BodyText"/>
              <w:spacing w:after="120"/>
              <w:ind w:left="0"/>
              <w:jc w:val="center"/>
            </w:pPr>
            <w:r w:rsidRPr="005D6973">
              <w:rPr>
                <w:color w:val="000000"/>
              </w:rPr>
              <w:t>6.2540</w:t>
            </w:r>
          </w:p>
        </w:tc>
      </w:tr>
      <w:tr w:rsidR="00394FD1" w:rsidRPr="005D6973" w14:paraId="1F8B9C0B" w14:textId="77777777" w:rsidTr="007A043F">
        <w:tc>
          <w:tcPr>
            <w:tcW w:w="5949" w:type="dxa"/>
            <w:shd w:val="clear" w:color="auto" w:fill="66CCFF"/>
          </w:tcPr>
          <w:p w14:paraId="1B27A304" w14:textId="77777777" w:rsidR="00394FD1" w:rsidRPr="005D6973" w:rsidRDefault="00394FD1" w:rsidP="00394FD1">
            <w:pPr>
              <w:pStyle w:val="11BodyText"/>
              <w:spacing w:after="120"/>
              <w:ind w:left="0"/>
              <w:jc w:val="left"/>
            </w:pPr>
            <w:r w:rsidRPr="005D6973">
              <w:t>Battery life time (years), deferred SI acquisition (N=3)</w:t>
            </w:r>
          </w:p>
        </w:tc>
        <w:tc>
          <w:tcPr>
            <w:tcW w:w="3067" w:type="dxa"/>
            <w:shd w:val="clear" w:color="auto" w:fill="66CCFF"/>
          </w:tcPr>
          <w:p w14:paraId="5AA5A3D9" w14:textId="77777777" w:rsidR="00394FD1" w:rsidRPr="005D6973" w:rsidRDefault="00394FD1" w:rsidP="00394FD1">
            <w:pPr>
              <w:jc w:val="center"/>
              <w:rPr>
                <w:color w:val="000000"/>
              </w:rPr>
            </w:pPr>
            <w:r w:rsidRPr="005D6973">
              <w:rPr>
                <w:color w:val="000000"/>
              </w:rPr>
              <w:t>7.8854</w:t>
            </w:r>
          </w:p>
        </w:tc>
      </w:tr>
    </w:tbl>
    <w:p w14:paraId="49EE0E2A" w14:textId="77777777" w:rsidR="00394FD1" w:rsidRPr="005D6973" w:rsidRDefault="00394FD1" w:rsidP="00394FD1">
      <w:pPr>
        <w:pStyle w:val="11BodyText"/>
        <w:spacing w:after="0"/>
        <w:ind w:left="0"/>
      </w:pPr>
    </w:p>
    <w:tbl>
      <w:tblPr>
        <w:tblStyle w:val="TableGrid"/>
        <w:tblW w:w="0" w:type="auto"/>
        <w:tblLook w:val="04A0" w:firstRow="1" w:lastRow="0" w:firstColumn="1" w:lastColumn="0" w:noHBand="0" w:noVBand="1"/>
      </w:tblPr>
      <w:tblGrid>
        <w:gridCol w:w="5949"/>
        <w:gridCol w:w="3067"/>
      </w:tblGrid>
      <w:tr w:rsidR="00394FD1" w:rsidRPr="005D6973" w14:paraId="6969367B" w14:textId="77777777" w:rsidTr="00394FD1">
        <w:tc>
          <w:tcPr>
            <w:tcW w:w="5949" w:type="dxa"/>
            <w:shd w:val="clear" w:color="auto" w:fill="D9D9D9" w:themeFill="background1" w:themeFillShade="D9"/>
          </w:tcPr>
          <w:p w14:paraId="4CA235A0" w14:textId="77777777" w:rsidR="00394FD1" w:rsidRPr="005D6973" w:rsidRDefault="00394FD1" w:rsidP="00394FD1">
            <w:pPr>
              <w:pStyle w:val="11BodyText"/>
              <w:spacing w:after="120"/>
              <w:ind w:left="0"/>
            </w:pPr>
            <w:r w:rsidRPr="005D6973">
              <w:t>Energy consumption</w:t>
            </w:r>
          </w:p>
        </w:tc>
        <w:tc>
          <w:tcPr>
            <w:tcW w:w="3067" w:type="dxa"/>
            <w:shd w:val="clear" w:color="auto" w:fill="D9D9D9" w:themeFill="background1" w:themeFillShade="D9"/>
          </w:tcPr>
          <w:p w14:paraId="05F02933" w14:textId="77777777" w:rsidR="00394FD1" w:rsidRPr="005D6973" w:rsidRDefault="00394FD1" w:rsidP="00394FD1">
            <w:pPr>
              <w:pStyle w:val="11BodyText"/>
              <w:spacing w:after="120"/>
              <w:ind w:left="0"/>
              <w:jc w:val="center"/>
            </w:pPr>
            <w:r w:rsidRPr="005D6973">
              <w:t>Energy [J]</w:t>
            </w:r>
          </w:p>
        </w:tc>
      </w:tr>
      <w:tr w:rsidR="00394FD1" w:rsidRPr="005D6973" w14:paraId="51C7F2FA" w14:textId="77777777" w:rsidTr="00394FD1">
        <w:tc>
          <w:tcPr>
            <w:tcW w:w="5949" w:type="dxa"/>
          </w:tcPr>
          <w:p w14:paraId="045C0C4A" w14:textId="77777777" w:rsidR="00394FD1" w:rsidRPr="005D6973" w:rsidRDefault="00394FD1" w:rsidP="00394FD1">
            <w:pPr>
              <w:pStyle w:val="11BodyText"/>
              <w:spacing w:after="120"/>
              <w:ind w:left="0"/>
            </w:pPr>
            <w:r w:rsidRPr="005D6973">
              <w:t>per day for MAR (see figure above)</w:t>
            </w:r>
          </w:p>
        </w:tc>
        <w:tc>
          <w:tcPr>
            <w:tcW w:w="3067" w:type="dxa"/>
          </w:tcPr>
          <w:p w14:paraId="5A50332C" w14:textId="77777777" w:rsidR="00394FD1" w:rsidRPr="005D6973" w:rsidRDefault="00394FD1" w:rsidP="00394FD1">
            <w:pPr>
              <w:pStyle w:val="11BodyText"/>
              <w:spacing w:after="120"/>
              <w:ind w:left="0"/>
              <w:jc w:val="center"/>
            </w:pPr>
            <w:r w:rsidRPr="005D6973">
              <w:t>2.8020</w:t>
            </w:r>
          </w:p>
        </w:tc>
      </w:tr>
      <w:tr w:rsidR="00394FD1" w:rsidRPr="005D6973" w14:paraId="22227FFC" w14:textId="77777777" w:rsidTr="00394FD1">
        <w:tc>
          <w:tcPr>
            <w:tcW w:w="5949" w:type="dxa"/>
          </w:tcPr>
          <w:p w14:paraId="7EC15268" w14:textId="77777777" w:rsidR="00394FD1" w:rsidRPr="005D6973" w:rsidRDefault="00394FD1" w:rsidP="00394FD1">
            <w:pPr>
              <w:pStyle w:val="11BodyText"/>
              <w:spacing w:after="120"/>
              <w:ind w:left="0"/>
            </w:pPr>
            <w:r w:rsidRPr="005D6973">
              <w:t>per day for SI acquisition + Network Sync (N=6)</w:t>
            </w:r>
          </w:p>
        </w:tc>
        <w:tc>
          <w:tcPr>
            <w:tcW w:w="3067" w:type="dxa"/>
          </w:tcPr>
          <w:p w14:paraId="59836E12" w14:textId="77777777" w:rsidR="00394FD1" w:rsidRPr="005D6973" w:rsidRDefault="00394FD1" w:rsidP="00394FD1">
            <w:pPr>
              <w:jc w:val="center"/>
              <w:rPr>
                <w:color w:val="000000"/>
              </w:rPr>
            </w:pPr>
            <w:r w:rsidRPr="005D6973">
              <w:rPr>
                <w:color w:val="000000"/>
              </w:rPr>
              <w:t>5.4571</w:t>
            </w:r>
          </w:p>
        </w:tc>
      </w:tr>
      <w:tr w:rsidR="00394FD1" w:rsidRPr="005D6973" w14:paraId="0F1E8902" w14:textId="77777777" w:rsidTr="00394FD1">
        <w:tc>
          <w:tcPr>
            <w:tcW w:w="5949" w:type="dxa"/>
          </w:tcPr>
          <w:p w14:paraId="2094990D" w14:textId="77777777" w:rsidR="00394FD1" w:rsidRPr="005D6973" w:rsidRDefault="00394FD1" w:rsidP="00394FD1">
            <w:pPr>
              <w:pStyle w:val="11BodyText"/>
              <w:spacing w:after="120"/>
              <w:ind w:left="0"/>
              <w:jc w:val="left"/>
            </w:pPr>
            <w:r w:rsidRPr="005D6973">
              <w:t>additional contribution due to Routing area update procedure with 2 RAUs per day (equal to 2 MAR reports as same energy consumption as for MAR Report (see above) is assumed)</w:t>
            </w:r>
          </w:p>
        </w:tc>
        <w:tc>
          <w:tcPr>
            <w:tcW w:w="3067" w:type="dxa"/>
          </w:tcPr>
          <w:p w14:paraId="7FC04B87" w14:textId="1D152ACD" w:rsidR="00394FD1" w:rsidRPr="005D6973" w:rsidRDefault="002D380E" w:rsidP="00394FD1">
            <w:pPr>
              <w:pStyle w:val="11BodyText"/>
              <w:spacing w:after="120"/>
              <w:ind w:left="0"/>
              <w:jc w:val="center"/>
            </w:pPr>
            <w:r>
              <w:t>0.4670</w:t>
            </w:r>
          </w:p>
        </w:tc>
      </w:tr>
      <w:tr w:rsidR="00394FD1" w:rsidRPr="005D6973" w14:paraId="30ED8EC7" w14:textId="77777777" w:rsidTr="00394FD1">
        <w:tc>
          <w:tcPr>
            <w:tcW w:w="5949" w:type="dxa"/>
          </w:tcPr>
          <w:p w14:paraId="217ADB15" w14:textId="77777777" w:rsidR="00394FD1" w:rsidRPr="005D6973" w:rsidRDefault="00394FD1" w:rsidP="00394FD1">
            <w:pPr>
              <w:pStyle w:val="11BodyText"/>
              <w:spacing w:after="120"/>
              <w:ind w:left="0"/>
            </w:pPr>
            <w:r w:rsidRPr="005D6973">
              <w:t>Total per day</w:t>
            </w:r>
          </w:p>
        </w:tc>
        <w:tc>
          <w:tcPr>
            <w:tcW w:w="3067" w:type="dxa"/>
          </w:tcPr>
          <w:p w14:paraId="013387CE" w14:textId="10766F57" w:rsidR="00394FD1" w:rsidRPr="005D6973" w:rsidRDefault="005A3B1A" w:rsidP="00394FD1">
            <w:pPr>
              <w:pStyle w:val="11BodyText"/>
              <w:spacing w:after="120"/>
              <w:ind w:left="0"/>
              <w:jc w:val="center"/>
            </w:pPr>
            <w:r>
              <w:rPr>
                <w:color w:val="000000"/>
              </w:rPr>
              <w:t>8.7261</w:t>
            </w:r>
          </w:p>
        </w:tc>
      </w:tr>
      <w:tr w:rsidR="00394FD1" w:rsidRPr="005D6973" w14:paraId="588C42F9" w14:textId="77777777" w:rsidTr="007A043F">
        <w:tc>
          <w:tcPr>
            <w:tcW w:w="5949" w:type="dxa"/>
            <w:shd w:val="clear" w:color="auto" w:fill="66CCFF"/>
          </w:tcPr>
          <w:p w14:paraId="248B30D4" w14:textId="77777777" w:rsidR="00394FD1" w:rsidRPr="005D6973" w:rsidRDefault="00394FD1" w:rsidP="00394FD1">
            <w:pPr>
              <w:pStyle w:val="11BodyText"/>
              <w:spacing w:after="120"/>
              <w:ind w:left="0"/>
              <w:jc w:val="left"/>
            </w:pPr>
            <w:r w:rsidRPr="005D6973">
              <w:t>Battery life time (years), deferred SI acquisition (N=6)</w:t>
            </w:r>
          </w:p>
        </w:tc>
        <w:tc>
          <w:tcPr>
            <w:tcW w:w="3067" w:type="dxa"/>
            <w:shd w:val="clear" w:color="auto" w:fill="66CCFF"/>
          </w:tcPr>
          <w:p w14:paraId="0ADCED67" w14:textId="602C4ADD" w:rsidR="00394FD1" w:rsidRPr="005D6973" w:rsidRDefault="005A3B1A" w:rsidP="00394FD1">
            <w:pPr>
              <w:jc w:val="center"/>
              <w:rPr>
                <w:color w:val="000000"/>
              </w:rPr>
            </w:pPr>
            <w:r>
              <w:rPr>
                <w:color w:val="000000"/>
              </w:rPr>
              <w:t>5.6514</w:t>
            </w:r>
          </w:p>
        </w:tc>
      </w:tr>
    </w:tbl>
    <w:p w14:paraId="17F235A5" w14:textId="77777777" w:rsidR="00394FD1" w:rsidRPr="005D6973" w:rsidRDefault="00394FD1" w:rsidP="00394FD1">
      <w:pPr>
        <w:pStyle w:val="11BodyText"/>
        <w:spacing w:after="0"/>
        <w:ind w:left="0"/>
      </w:pPr>
    </w:p>
    <w:p w14:paraId="19BE011D" w14:textId="77777777" w:rsidR="00330300" w:rsidRDefault="00330300" w:rsidP="00B66192">
      <w:pPr>
        <w:pStyle w:val="11BodyText"/>
        <w:ind w:left="0"/>
        <w:rPr>
          <w:b/>
        </w:rPr>
      </w:pPr>
    </w:p>
    <w:p w14:paraId="35459A81" w14:textId="77777777" w:rsidR="00330300" w:rsidRDefault="00330300" w:rsidP="00B66192">
      <w:pPr>
        <w:pStyle w:val="11BodyText"/>
        <w:ind w:left="0"/>
        <w:rPr>
          <w:b/>
        </w:rPr>
      </w:pPr>
    </w:p>
    <w:p w14:paraId="55109896" w14:textId="77777777" w:rsidR="00330300" w:rsidRDefault="00394FD1" w:rsidP="00B66192">
      <w:pPr>
        <w:pStyle w:val="11BodyText"/>
        <w:ind w:left="0"/>
        <w:rPr>
          <w:b/>
          <w:lang w:val="en-US"/>
        </w:rPr>
      </w:pPr>
      <w:r w:rsidRPr="005D6973">
        <w:rPr>
          <w:b/>
        </w:rPr>
        <w:t>Observation 2: The battery life time is increased from 6.75 to 7.89 years for MS in idle mode mobility (synchronizing to N=</w:t>
      </w:r>
      <w:r w:rsidR="002D380E">
        <w:rPr>
          <w:b/>
        </w:rPr>
        <w:t>3 neighbour cells) and from 4.52</w:t>
      </w:r>
      <w:r w:rsidRPr="005D6973">
        <w:rPr>
          <w:b/>
        </w:rPr>
        <w:t xml:space="preserve"> to 5.65 years (synchronizing to N=6 neighbour cells) if the PEO device with MAR reporting profile is moving as per the given mobility profile.</w:t>
      </w:r>
      <w:r w:rsidR="00B66192">
        <w:rPr>
          <w:b/>
          <w:lang w:val="en-US"/>
        </w:rPr>
        <w:t xml:space="preserve">                           </w:t>
      </w:r>
    </w:p>
    <w:p w14:paraId="550687D5" w14:textId="4A450654" w:rsidR="007A043F" w:rsidRDefault="00B66192" w:rsidP="00330300">
      <w:pPr>
        <w:pStyle w:val="11BodyText"/>
        <w:ind w:left="0"/>
        <w:jc w:val="right"/>
        <w:rPr>
          <w:b/>
          <w:lang w:val="en-US"/>
        </w:rPr>
      </w:pPr>
      <w:r>
        <w:rPr>
          <w:b/>
          <w:lang w:val="en-US"/>
        </w:rPr>
        <w:t xml:space="preserve">       </w:t>
      </w:r>
      <w:r w:rsidR="007A043F">
        <w:rPr>
          <w:b/>
          <w:lang w:val="en-US"/>
        </w:rPr>
        <w:sym w:font="Wingdings" w:char="F06E"/>
      </w:r>
    </w:p>
    <w:sectPr w:rsidR="007A043F">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E1212" w14:textId="77777777" w:rsidR="00203F25" w:rsidRDefault="00203F25" w:rsidP="00BA4786">
      <w:r>
        <w:separator/>
      </w:r>
    </w:p>
  </w:endnote>
  <w:endnote w:type="continuationSeparator" w:id="0">
    <w:p w14:paraId="712A4575" w14:textId="77777777" w:rsidR="00203F25" w:rsidRDefault="00203F25"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671FF" w14:textId="4A3DD956" w:rsidR="00DA0941" w:rsidRPr="00486405" w:rsidRDefault="00DA0941">
    <w:pPr>
      <w:pStyle w:val="Footer"/>
      <w:jc w:val="center"/>
      <w:rPr>
        <w:caps/>
        <w:noProof/>
        <w:color w:val="000000" w:themeColor="text1"/>
        <w:sz w:val="20"/>
      </w:rPr>
    </w:pPr>
    <w:r w:rsidRPr="00486405">
      <w:rPr>
        <w:caps/>
        <w:color w:val="000000" w:themeColor="text1"/>
        <w:sz w:val="20"/>
      </w:rPr>
      <w:fldChar w:fldCharType="begin"/>
    </w:r>
    <w:r w:rsidRPr="00486405">
      <w:rPr>
        <w:caps/>
        <w:color w:val="000000" w:themeColor="text1"/>
        <w:sz w:val="20"/>
      </w:rPr>
      <w:instrText xml:space="preserve"> PAGE   \* MERGEFORMAT </w:instrText>
    </w:r>
    <w:r w:rsidRPr="00486405">
      <w:rPr>
        <w:caps/>
        <w:color w:val="000000" w:themeColor="text1"/>
        <w:sz w:val="20"/>
      </w:rPr>
      <w:fldChar w:fldCharType="separate"/>
    </w:r>
    <w:r>
      <w:rPr>
        <w:caps/>
        <w:noProof/>
        <w:color w:val="000000" w:themeColor="text1"/>
        <w:sz w:val="20"/>
      </w:rPr>
      <w:t>5</w:t>
    </w:r>
    <w:r w:rsidRPr="00486405">
      <w:rPr>
        <w:caps/>
        <w:noProof/>
        <w:color w:val="000000" w:themeColor="text1"/>
        <w:sz w:val="20"/>
      </w:rPr>
      <w:fldChar w:fldCharType="end"/>
    </w:r>
  </w:p>
  <w:p w14:paraId="62ACC78A" w14:textId="77777777" w:rsidR="00DA0941" w:rsidRDefault="00DA0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43CCB" w14:textId="77777777" w:rsidR="00203F25" w:rsidRDefault="00203F25" w:rsidP="00BA4786">
      <w:r>
        <w:separator/>
      </w:r>
    </w:p>
  </w:footnote>
  <w:footnote w:type="continuationSeparator" w:id="0">
    <w:p w14:paraId="214E2E81" w14:textId="77777777" w:rsidR="00203F25" w:rsidRDefault="00203F25" w:rsidP="00BA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E3761" w14:textId="26D7C1AC" w:rsidR="00DA0941" w:rsidRPr="00A24217" w:rsidRDefault="00DA0941" w:rsidP="00A24217">
    <w:pPr>
      <w:pBdr>
        <w:bottom w:val="single" w:sz="4" w:space="10" w:color="auto"/>
      </w:pBdr>
      <w:tabs>
        <w:tab w:val="left" w:pos="7797"/>
        <w:tab w:val="right" w:pos="9639"/>
      </w:tabs>
      <w:rPr>
        <w:b/>
        <w:color w:val="000000"/>
        <w:lang w:val="sv-SE"/>
      </w:rPr>
    </w:pPr>
    <w:r>
      <w:rPr>
        <w:b/>
        <w:color w:val="000000"/>
        <w:lang w:val="sv-SE"/>
      </w:rPr>
      <w:t>3GPP TSG RAN WG6 #9</w:t>
    </w:r>
    <w:r w:rsidRPr="00A24217">
      <w:rPr>
        <w:b/>
        <w:color w:val="000000"/>
        <w:lang w:val="sv-SE"/>
      </w:rPr>
      <w:t xml:space="preserve">                                              </w:t>
    </w:r>
    <w:r>
      <w:rPr>
        <w:b/>
        <w:color w:val="000000"/>
        <w:lang w:val="sv-SE"/>
      </w:rPr>
      <w:t xml:space="preserve">                          R6-18</w:t>
    </w:r>
    <w:r w:rsidRPr="00A24217">
      <w:rPr>
        <w:b/>
        <w:color w:val="000000"/>
        <w:lang w:val="sv-SE"/>
      </w:rPr>
      <w:t>0</w:t>
    </w:r>
    <w:r>
      <w:rPr>
        <w:b/>
        <w:color w:val="000000"/>
        <w:lang w:val="sv-SE"/>
      </w:rPr>
      <w:t>1</w:t>
    </w:r>
    <w:r w:rsidR="00117502">
      <w:rPr>
        <w:b/>
        <w:color w:val="000000"/>
        <w:lang w:val="sv-SE"/>
      </w:rPr>
      <w:t>32</w:t>
    </w:r>
  </w:p>
  <w:p w14:paraId="2AE0C484" w14:textId="48AE34A0" w:rsidR="00DA0941" w:rsidRDefault="00DA0941" w:rsidP="00486405">
    <w:pPr>
      <w:pBdr>
        <w:bottom w:val="single" w:sz="4" w:space="10" w:color="auto"/>
      </w:pBdr>
      <w:tabs>
        <w:tab w:val="left" w:pos="7797"/>
        <w:tab w:val="right" w:pos="9639"/>
      </w:tabs>
      <w:rPr>
        <w:b/>
        <w:color w:val="000000"/>
        <w:lang w:val="sv-SE"/>
      </w:rPr>
    </w:pPr>
    <w:r>
      <w:rPr>
        <w:b/>
        <w:color w:val="000000"/>
        <w:lang w:val="sv-SE"/>
      </w:rPr>
      <w:t>Gothenburg, Sweden, 20 - 24 August, 2018                            Agenda item 5.2.1</w:t>
    </w:r>
  </w:p>
  <w:p w14:paraId="27162603" w14:textId="635BBCB0" w:rsidR="00DA0941" w:rsidRPr="00F62836" w:rsidRDefault="00DA0941" w:rsidP="00486405">
    <w:pPr>
      <w:pBdr>
        <w:bottom w:val="single" w:sz="4" w:space="10" w:color="auto"/>
      </w:pBdr>
      <w:tabs>
        <w:tab w:val="left" w:pos="7797"/>
        <w:tab w:val="right" w:pos="9639"/>
      </w:tabs>
      <w:spacing w:before="120"/>
      <w:rPr>
        <w:b/>
        <w:color w:val="000000"/>
        <w:lang w:val="sv-SE"/>
      </w:rPr>
    </w:pPr>
    <w:r>
      <w:rPr>
        <w:b/>
        <w:color w:val="000000"/>
        <w:lang w:val="sv-SE"/>
      </w:rPr>
      <w:t>Source: Nokia, Nokia Shanghai Bell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6CA5A"/>
    <w:lvl w:ilvl="0">
      <w:start w:val="1"/>
      <w:numFmt w:val="decimal"/>
      <w:lvlText w:val="%1."/>
      <w:lvlJc w:val="left"/>
      <w:pPr>
        <w:tabs>
          <w:tab w:val="num" w:pos="1492"/>
        </w:tabs>
        <w:ind w:left="1492" w:hanging="360"/>
      </w:pPr>
    </w:lvl>
  </w:abstractNum>
  <w:abstractNum w:abstractNumId="1" w15:restartNumberingAfterBreak="0">
    <w:nsid w:val="FFFFFF80"/>
    <w:multiLevelType w:val="singleLevel"/>
    <w:tmpl w:val="89D2E38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3" w15:restartNumberingAfterBreak="0">
    <w:nsid w:val="04BA0301"/>
    <w:multiLevelType w:val="hybridMultilevel"/>
    <w:tmpl w:val="B9D84968"/>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4" w15:restartNumberingAfterBreak="0">
    <w:nsid w:val="0E2E3359"/>
    <w:multiLevelType w:val="hybridMultilevel"/>
    <w:tmpl w:val="1DAA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6" w15:restartNumberingAfterBreak="0">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7" w15:restartNumberingAfterBreak="0">
    <w:nsid w:val="13014AF5"/>
    <w:multiLevelType w:val="hybridMultilevel"/>
    <w:tmpl w:val="A8C638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ADD3BBB"/>
    <w:multiLevelType w:val="hybridMultilevel"/>
    <w:tmpl w:val="A2F08340"/>
    <w:lvl w:ilvl="0" w:tplc="D4B6D7E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10"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1" w15:restartNumberingAfterBreak="0">
    <w:nsid w:val="21197384"/>
    <w:multiLevelType w:val="hybridMultilevel"/>
    <w:tmpl w:val="B7E68B22"/>
    <w:lvl w:ilvl="0" w:tplc="40CAE212">
      <w:start w:val="1"/>
      <w:numFmt w:val="bullet"/>
      <w:lvlText w:val=""/>
      <w:lvlJc w:val="left"/>
      <w:pPr>
        <w:ind w:left="1146" w:hanging="360"/>
      </w:pPr>
      <w:rPr>
        <w:rFonts w:ascii="Symbol" w:hAnsi="Symbol" w:hint="default"/>
        <w:color w:val="0B1107" w:themeColor="accent6" w:themeShade="1A"/>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228218C"/>
    <w:multiLevelType w:val="hybridMultilevel"/>
    <w:tmpl w:val="CEEE183A"/>
    <w:lvl w:ilvl="0" w:tplc="5D9CBA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8214E"/>
    <w:multiLevelType w:val="hybridMultilevel"/>
    <w:tmpl w:val="980218FE"/>
    <w:lvl w:ilvl="0" w:tplc="00681074">
      <w:start w:val="45"/>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13D3C8C"/>
    <w:multiLevelType w:val="hybridMultilevel"/>
    <w:tmpl w:val="AD0400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37309F"/>
    <w:multiLevelType w:val="hybridMultilevel"/>
    <w:tmpl w:val="F24265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0" w15:restartNumberingAfterBreak="0">
    <w:nsid w:val="4B181674"/>
    <w:multiLevelType w:val="hybridMultilevel"/>
    <w:tmpl w:val="4A7E16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A3C7D3B"/>
    <w:multiLevelType w:val="hybridMultilevel"/>
    <w:tmpl w:val="32DC6BF2"/>
    <w:lvl w:ilvl="0" w:tplc="40CAE212">
      <w:start w:val="1"/>
      <w:numFmt w:val="bullet"/>
      <w:lvlText w:val=""/>
      <w:lvlJc w:val="left"/>
      <w:pPr>
        <w:ind w:left="720" w:hanging="360"/>
      </w:pPr>
      <w:rPr>
        <w:rFonts w:ascii="Symbol" w:hAnsi="Symbol" w:hint="default"/>
        <w:color w:val="0B1107" w:themeColor="accent6" w:themeShade="1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AA07FB"/>
    <w:multiLevelType w:val="hybridMultilevel"/>
    <w:tmpl w:val="EDDA6E84"/>
    <w:lvl w:ilvl="0" w:tplc="39026298">
      <w:start w:val="4"/>
      <w:numFmt w:val="bullet"/>
      <w:lvlText w:val="-"/>
      <w:lvlJc w:val="left"/>
      <w:pPr>
        <w:ind w:left="360" w:hanging="360"/>
      </w:pPr>
      <w:rPr>
        <w:rFonts w:ascii="Times New Roman" w:eastAsia="MS Mincho" w:hAnsi="Times New Roman" w:cs="Times New Roman" w:hint="default"/>
      </w:rPr>
    </w:lvl>
    <w:lvl w:ilvl="1" w:tplc="DEFAA0D0">
      <w:start w:val="8"/>
      <w:numFmt w:val="bullet"/>
      <w:lvlText w:val="-"/>
      <w:lvlJc w:val="left"/>
      <w:pPr>
        <w:ind w:left="840" w:hanging="420"/>
      </w:pPr>
      <w:rPr>
        <w:rFonts w:ascii="Arial" w:hAnsi="Arial" w:hint="default"/>
        <w:color w:val="000000" w:themeColor="text1"/>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C0C0E48"/>
    <w:multiLevelType w:val="hybridMultilevel"/>
    <w:tmpl w:val="3208A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7E1D63"/>
    <w:multiLevelType w:val="hybridMultilevel"/>
    <w:tmpl w:val="B1B28F38"/>
    <w:lvl w:ilvl="0" w:tplc="3FD06EBC">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B249F"/>
    <w:multiLevelType w:val="hybridMultilevel"/>
    <w:tmpl w:val="51080200"/>
    <w:lvl w:ilvl="0" w:tplc="EA742452">
      <w:start w:val="1"/>
      <w:numFmt w:val="bullet"/>
      <w:lvlText w:val="-"/>
      <w:lvlJc w:val="left"/>
      <w:pPr>
        <w:ind w:left="720" w:hanging="360"/>
      </w:pPr>
      <w:rPr>
        <w:rFonts w:ascii="Calibri" w:hAnsi="Calibri" w:cs="Calibri"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7405B"/>
    <w:multiLevelType w:val="hybridMultilevel"/>
    <w:tmpl w:val="587025F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6D548D9"/>
    <w:multiLevelType w:val="hybridMultilevel"/>
    <w:tmpl w:val="DC4E1F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0096640"/>
    <w:multiLevelType w:val="hybridMultilevel"/>
    <w:tmpl w:val="80E2EAE0"/>
    <w:lvl w:ilvl="0" w:tplc="0A105F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3AE310A"/>
    <w:multiLevelType w:val="hybridMultilevel"/>
    <w:tmpl w:val="5DF877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EB115E"/>
    <w:multiLevelType w:val="hybridMultilevel"/>
    <w:tmpl w:val="6B589F60"/>
    <w:lvl w:ilvl="0" w:tplc="2724DF64">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2"/>
  </w:num>
  <w:num w:numId="2">
    <w:abstractNumId w:val="18"/>
  </w:num>
  <w:num w:numId="3">
    <w:abstractNumId w:val="2"/>
  </w:num>
  <w:num w:numId="4">
    <w:abstractNumId w:val="18"/>
  </w:num>
  <w:num w:numId="5">
    <w:abstractNumId w:val="2"/>
  </w:num>
  <w:num w:numId="6">
    <w:abstractNumId w:val="10"/>
  </w:num>
  <w:num w:numId="7">
    <w:abstractNumId w:val="2"/>
  </w:num>
  <w:num w:numId="8">
    <w:abstractNumId w:val="18"/>
  </w:num>
  <w:num w:numId="9">
    <w:abstractNumId w:val="5"/>
  </w:num>
  <w:num w:numId="10">
    <w:abstractNumId w:val="2"/>
  </w:num>
  <w:num w:numId="11">
    <w:abstractNumId w:val="2"/>
  </w:num>
  <w:num w:numId="12">
    <w:abstractNumId w:val="2"/>
  </w:num>
  <w:num w:numId="13">
    <w:abstractNumId w:val="2"/>
  </w:num>
  <w:num w:numId="14">
    <w:abstractNumId w:val="2"/>
  </w:num>
  <w:num w:numId="15">
    <w:abstractNumId w:val="9"/>
  </w:num>
  <w:num w:numId="16">
    <w:abstractNumId w:val="30"/>
  </w:num>
  <w:num w:numId="17">
    <w:abstractNumId w:val="16"/>
  </w:num>
  <w:num w:numId="18">
    <w:abstractNumId w:val="18"/>
  </w:num>
  <w:num w:numId="19">
    <w:abstractNumId w:val="14"/>
  </w:num>
  <w:num w:numId="20">
    <w:abstractNumId w:val="21"/>
  </w:num>
  <w:num w:numId="21">
    <w:abstractNumId w:val="19"/>
  </w:num>
  <w:num w:numId="22">
    <w:abstractNumId w:val="6"/>
  </w:num>
  <w:num w:numId="23">
    <w:abstractNumId w:val="33"/>
  </w:num>
  <w:num w:numId="24">
    <w:abstractNumId w:val="3"/>
  </w:num>
  <w:num w:numId="25">
    <w:abstractNumId w:val="7"/>
  </w:num>
  <w:num w:numId="26">
    <w:abstractNumId w:val="28"/>
  </w:num>
  <w:num w:numId="27">
    <w:abstractNumId w:val="13"/>
  </w:num>
  <w:num w:numId="28">
    <w:abstractNumId w:val="27"/>
  </w:num>
  <w:num w:numId="29">
    <w:abstractNumId w:val="20"/>
  </w:num>
  <w:num w:numId="30">
    <w:abstractNumId w:val="29"/>
  </w:num>
  <w:num w:numId="31">
    <w:abstractNumId w:val="25"/>
  </w:num>
  <w:num w:numId="32">
    <w:abstractNumId w:val="8"/>
  </w:num>
  <w:num w:numId="33">
    <w:abstractNumId w:val="23"/>
  </w:num>
  <w:num w:numId="34">
    <w:abstractNumId w:val="12"/>
  </w:num>
  <w:num w:numId="35">
    <w:abstractNumId w:val="4"/>
  </w:num>
  <w:num w:numId="36">
    <w:abstractNumId w:val="15"/>
  </w:num>
  <w:num w:numId="37">
    <w:abstractNumId w:val="17"/>
  </w:num>
  <w:num w:numId="38">
    <w:abstractNumId w:val="22"/>
  </w:num>
  <w:num w:numId="39">
    <w:abstractNumId w:val="11"/>
  </w:num>
  <w:num w:numId="40">
    <w:abstractNumId w:val="26"/>
  </w:num>
  <w:num w:numId="41">
    <w:abstractNumId w:val="24"/>
  </w:num>
  <w:num w:numId="42">
    <w:abstractNumId w:val="0"/>
  </w:num>
  <w:num w:numId="43">
    <w:abstractNumId w:val="1"/>
  </w:num>
  <w:num w:numId="44">
    <w:abstractNumId w:val="32"/>
  </w:num>
  <w:num w:numId="45">
    <w:abstractNumId w:val="2"/>
    <w:lvlOverride w:ilvl="0">
      <w:startOverride w:val="4"/>
    </w:lvlOverride>
    <w:lvlOverride w:ilvl="1">
      <w:startOverride w:val="3"/>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F9A"/>
    <w:rsid w:val="00001540"/>
    <w:rsid w:val="00003DFA"/>
    <w:rsid w:val="000045BB"/>
    <w:rsid w:val="000061B5"/>
    <w:rsid w:val="00007A5A"/>
    <w:rsid w:val="000178F3"/>
    <w:rsid w:val="0002027E"/>
    <w:rsid w:val="000203F0"/>
    <w:rsid w:val="000210A9"/>
    <w:rsid w:val="0002269C"/>
    <w:rsid w:val="00025F77"/>
    <w:rsid w:val="00027D41"/>
    <w:rsid w:val="000316EA"/>
    <w:rsid w:val="0004039E"/>
    <w:rsid w:val="0004241C"/>
    <w:rsid w:val="000443B4"/>
    <w:rsid w:val="00046B09"/>
    <w:rsid w:val="000477EF"/>
    <w:rsid w:val="00066665"/>
    <w:rsid w:val="000675B5"/>
    <w:rsid w:val="00070576"/>
    <w:rsid w:val="00071304"/>
    <w:rsid w:val="00071529"/>
    <w:rsid w:val="00071967"/>
    <w:rsid w:val="00073693"/>
    <w:rsid w:val="000745BE"/>
    <w:rsid w:val="000759D0"/>
    <w:rsid w:val="00083EF0"/>
    <w:rsid w:val="00084001"/>
    <w:rsid w:val="000906F2"/>
    <w:rsid w:val="00091FBE"/>
    <w:rsid w:val="000963FE"/>
    <w:rsid w:val="000A0583"/>
    <w:rsid w:val="000A4E5D"/>
    <w:rsid w:val="000A54A1"/>
    <w:rsid w:val="000B25A4"/>
    <w:rsid w:val="000B3C0E"/>
    <w:rsid w:val="000B5E4D"/>
    <w:rsid w:val="000C06A6"/>
    <w:rsid w:val="000C4466"/>
    <w:rsid w:val="000C510D"/>
    <w:rsid w:val="000D3A8D"/>
    <w:rsid w:val="000D6C9B"/>
    <w:rsid w:val="000E1B72"/>
    <w:rsid w:val="000E3806"/>
    <w:rsid w:val="000E3F2A"/>
    <w:rsid w:val="000F05B2"/>
    <w:rsid w:val="000F4B04"/>
    <w:rsid w:val="000F51C8"/>
    <w:rsid w:val="000F5D1E"/>
    <w:rsid w:val="000F6AA9"/>
    <w:rsid w:val="001003BB"/>
    <w:rsid w:val="001073A1"/>
    <w:rsid w:val="001108C0"/>
    <w:rsid w:val="001115DF"/>
    <w:rsid w:val="00115E2D"/>
    <w:rsid w:val="00117502"/>
    <w:rsid w:val="001220AD"/>
    <w:rsid w:val="0012273C"/>
    <w:rsid w:val="00123399"/>
    <w:rsid w:val="00123EEE"/>
    <w:rsid w:val="001260DD"/>
    <w:rsid w:val="00127BB5"/>
    <w:rsid w:val="001328D1"/>
    <w:rsid w:val="00133160"/>
    <w:rsid w:val="001333DC"/>
    <w:rsid w:val="001374D9"/>
    <w:rsid w:val="00140964"/>
    <w:rsid w:val="00141758"/>
    <w:rsid w:val="00142F57"/>
    <w:rsid w:val="001433A2"/>
    <w:rsid w:val="001552D4"/>
    <w:rsid w:val="00160C3A"/>
    <w:rsid w:val="00160CA9"/>
    <w:rsid w:val="00163A82"/>
    <w:rsid w:val="00164418"/>
    <w:rsid w:val="001659E3"/>
    <w:rsid w:val="00171858"/>
    <w:rsid w:val="00174118"/>
    <w:rsid w:val="0017508F"/>
    <w:rsid w:val="001768DB"/>
    <w:rsid w:val="00177FAF"/>
    <w:rsid w:val="00183310"/>
    <w:rsid w:val="00183B35"/>
    <w:rsid w:val="00185457"/>
    <w:rsid w:val="00185E58"/>
    <w:rsid w:val="00186766"/>
    <w:rsid w:val="00190059"/>
    <w:rsid w:val="001935E1"/>
    <w:rsid w:val="001979E6"/>
    <w:rsid w:val="001A45E2"/>
    <w:rsid w:val="001B0CFC"/>
    <w:rsid w:val="001B1A71"/>
    <w:rsid w:val="001B2C37"/>
    <w:rsid w:val="001B363E"/>
    <w:rsid w:val="001C3F61"/>
    <w:rsid w:val="001C6B3F"/>
    <w:rsid w:val="001C74D1"/>
    <w:rsid w:val="001D0C21"/>
    <w:rsid w:val="001D1951"/>
    <w:rsid w:val="001D204C"/>
    <w:rsid w:val="001D2254"/>
    <w:rsid w:val="001D4272"/>
    <w:rsid w:val="001D617F"/>
    <w:rsid w:val="001E1715"/>
    <w:rsid w:val="001E2F0D"/>
    <w:rsid w:val="001E750F"/>
    <w:rsid w:val="001F43EA"/>
    <w:rsid w:val="001F4AA5"/>
    <w:rsid w:val="002009F4"/>
    <w:rsid w:val="00202AFB"/>
    <w:rsid w:val="00202C8F"/>
    <w:rsid w:val="00202E47"/>
    <w:rsid w:val="002035D0"/>
    <w:rsid w:val="00203F25"/>
    <w:rsid w:val="0020403A"/>
    <w:rsid w:val="00204F79"/>
    <w:rsid w:val="00205B98"/>
    <w:rsid w:val="00206881"/>
    <w:rsid w:val="002146FF"/>
    <w:rsid w:val="00216704"/>
    <w:rsid w:val="00217221"/>
    <w:rsid w:val="00220A19"/>
    <w:rsid w:val="0022376A"/>
    <w:rsid w:val="00227DD4"/>
    <w:rsid w:val="00233E9C"/>
    <w:rsid w:val="0023797C"/>
    <w:rsid w:val="00242DC4"/>
    <w:rsid w:val="00252B66"/>
    <w:rsid w:val="002622E3"/>
    <w:rsid w:val="00264158"/>
    <w:rsid w:val="00267333"/>
    <w:rsid w:val="00267C08"/>
    <w:rsid w:val="00270BCA"/>
    <w:rsid w:val="00271000"/>
    <w:rsid w:val="002724D4"/>
    <w:rsid w:val="0027376C"/>
    <w:rsid w:val="00276DF6"/>
    <w:rsid w:val="00277573"/>
    <w:rsid w:val="00281976"/>
    <w:rsid w:val="00290210"/>
    <w:rsid w:val="002913FF"/>
    <w:rsid w:val="00295199"/>
    <w:rsid w:val="002952DE"/>
    <w:rsid w:val="002956D2"/>
    <w:rsid w:val="00296129"/>
    <w:rsid w:val="00296707"/>
    <w:rsid w:val="002A0B89"/>
    <w:rsid w:val="002A414D"/>
    <w:rsid w:val="002B3D2C"/>
    <w:rsid w:val="002B4C51"/>
    <w:rsid w:val="002C2A33"/>
    <w:rsid w:val="002C7D4F"/>
    <w:rsid w:val="002D0C6E"/>
    <w:rsid w:val="002D1DB6"/>
    <w:rsid w:val="002D2CBB"/>
    <w:rsid w:val="002D380E"/>
    <w:rsid w:val="002D663C"/>
    <w:rsid w:val="002E5E9B"/>
    <w:rsid w:val="002F6AEA"/>
    <w:rsid w:val="003022D3"/>
    <w:rsid w:val="003065BB"/>
    <w:rsid w:val="00307CF5"/>
    <w:rsid w:val="00311932"/>
    <w:rsid w:val="00312326"/>
    <w:rsid w:val="003145EB"/>
    <w:rsid w:val="00316551"/>
    <w:rsid w:val="00324A63"/>
    <w:rsid w:val="00330300"/>
    <w:rsid w:val="00330478"/>
    <w:rsid w:val="003323E6"/>
    <w:rsid w:val="00332D22"/>
    <w:rsid w:val="00333806"/>
    <w:rsid w:val="00336F54"/>
    <w:rsid w:val="00340D89"/>
    <w:rsid w:val="00343EAF"/>
    <w:rsid w:val="00345410"/>
    <w:rsid w:val="00351AAC"/>
    <w:rsid w:val="00354E9B"/>
    <w:rsid w:val="0035636A"/>
    <w:rsid w:val="00357E43"/>
    <w:rsid w:val="003701E1"/>
    <w:rsid w:val="00376D7E"/>
    <w:rsid w:val="0037768C"/>
    <w:rsid w:val="003810FE"/>
    <w:rsid w:val="0038265D"/>
    <w:rsid w:val="00393812"/>
    <w:rsid w:val="00393FC1"/>
    <w:rsid w:val="00394FD1"/>
    <w:rsid w:val="003A337F"/>
    <w:rsid w:val="003A5FF4"/>
    <w:rsid w:val="003B1D70"/>
    <w:rsid w:val="003B5803"/>
    <w:rsid w:val="003B7B59"/>
    <w:rsid w:val="003C43CF"/>
    <w:rsid w:val="003D0691"/>
    <w:rsid w:val="003D197E"/>
    <w:rsid w:val="003D1C27"/>
    <w:rsid w:val="003D3500"/>
    <w:rsid w:val="003D72BF"/>
    <w:rsid w:val="003E0F03"/>
    <w:rsid w:val="003E37BD"/>
    <w:rsid w:val="003F11F8"/>
    <w:rsid w:val="003F4F60"/>
    <w:rsid w:val="00406A5D"/>
    <w:rsid w:val="00410ABE"/>
    <w:rsid w:val="00410BED"/>
    <w:rsid w:val="004137F0"/>
    <w:rsid w:val="00414F10"/>
    <w:rsid w:val="0042130F"/>
    <w:rsid w:val="004237A1"/>
    <w:rsid w:val="00423AB0"/>
    <w:rsid w:val="004242A7"/>
    <w:rsid w:val="00424DF4"/>
    <w:rsid w:val="00426160"/>
    <w:rsid w:val="00426B28"/>
    <w:rsid w:val="00436631"/>
    <w:rsid w:val="0044136D"/>
    <w:rsid w:val="00447A7F"/>
    <w:rsid w:val="004508FD"/>
    <w:rsid w:val="00450C94"/>
    <w:rsid w:val="0045470F"/>
    <w:rsid w:val="00455E42"/>
    <w:rsid w:val="004613D7"/>
    <w:rsid w:val="00465CB6"/>
    <w:rsid w:val="00466A18"/>
    <w:rsid w:val="00481783"/>
    <w:rsid w:val="00486405"/>
    <w:rsid w:val="0049167A"/>
    <w:rsid w:val="00491795"/>
    <w:rsid w:val="004971FF"/>
    <w:rsid w:val="00497421"/>
    <w:rsid w:val="004A0F78"/>
    <w:rsid w:val="004A196C"/>
    <w:rsid w:val="004A43B5"/>
    <w:rsid w:val="004A5E5F"/>
    <w:rsid w:val="004B21F3"/>
    <w:rsid w:val="004B3474"/>
    <w:rsid w:val="004B761A"/>
    <w:rsid w:val="004C1408"/>
    <w:rsid w:val="004C7105"/>
    <w:rsid w:val="004D01A8"/>
    <w:rsid w:val="004D284C"/>
    <w:rsid w:val="004D73F4"/>
    <w:rsid w:val="004E44AA"/>
    <w:rsid w:val="004E5B8D"/>
    <w:rsid w:val="004F1C90"/>
    <w:rsid w:val="004F3A40"/>
    <w:rsid w:val="0050325A"/>
    <w:rsid w:val="00505BB9"/>
    <w:rsid w:val="005115AF"/>
    <w:rsid w:val="00513AD3"/>
    <w:rsid w:val="00520991"/>
    <w:rsid w:val="0052661D"/>
    <w:rsid w:val="00532E65"/>
    <w:rsid w:val="00532F3E"/>
    <w:rsid w:val="00534DC7"/>
    <w:rsid w:val="005507D6"/>
    <w:rsid w:val="005570C8"/>
    <w:rsid w:val="00560F0C"/>
    <w:rsid w:val="00582DF7"/>
    <w:rsid w:val="00594785"/>
    <w:rsid w:val="0059479B"/>
    <w:rsid w:val="00596EF8"/>
    <w:rsid w:val="005A3B1A"/>
    <w:rsid w:val="005A5EAA"/>
    <w:rsid w:val="005A771E"/>
    <w:rsid w:val="005B22C2"/>
    <w:rsid w:val="005B24D5"/>
    <w:rsid w:val="005B6EDE"/>
    <w:rsid w:val="005C0075"/>
    <w:rsid w:val="005C0B1B"/>
    <w:rsid w:val="005C56DA"/>
    <w:rsid w:val="005D0D7D"/>
    <w:rsid w:val="005D5AA1"/>
    <w:rsid w:val="005D6973"/>
    <w:rsid w:val="005D6DCD"/>
    <w:rsid w:val="005E39BD"/>
    <w:rsid w:val="005E5136"/>
    <w:rsid w:val="005E56CC"/>
    <w:rsid w:val="005F7F02"/>
    <w:rsid w:val="00601E5A"/>
    <w:rsid w:val="00601EBC"/>
    <w:rsid w:val="00602185"/>
    <w:rsid w:val="00602201"/>
    <w:rsid w:val="006032B7"/>
    <w:rsid w:val="006032FC"/>
    <w:rsid w:val="00603F1A"/>
    <w:rsid w:val="0062646A"/>
    <w:rsid w:val="00627FD8"/>
    <w:rsid w:val="00634D74"/>
    <w:rsid w:val="006351F1"/>
    <w:rsid w:val="006404D8"/>
    <w:rsid w:val="00642CFD"/>
    <w:rsid w:val="00644F38"/>
    <w:rsid w:val="00660248"/>
    <w:rsid w:val="00662732"/>
    <w:rsid w:val="00663F3A"/>
    <w:rsid w:val="00672ADD"/>
    <w:rsid w:val="00677A06"/>
    <w:rsid w:val="00684246"/>
    <w:rsid w:val="006946E3"/>
    <w:rsid w:val="0069556A"/>
    <w:rsid w:val="00695A9B"/>
    <w:rsid w:val="006A319F"/>
    <w:rsid w:val="006B0147"/>
    <w:rsid w:val="006B1891"/>
    <w:rsid w:val="006B4530"/>
    <w:rsid w:val="006B45E1"/>
    <w:rsid w:val="006B6E98"/>
    <w:rsid w:val="006C0BCA"/>
    <w:rsid w:val="006C19A5"/>
    <w:rsid w:val="006C3AF9"/>
    <w:rsid w:val="006C5C3D"/>
    <w:rsid w:val="006D1AAC"/>
    <w:rsid w:val="006D5122"/>
    <w:rsid w:val="006D622D"/>
    <w:rsid w:val="006E2E93"/>
    <w:rsid w:val="006E32DC"/>
    <w:rsid w:val="006E6235"/>
    <w:rsid w:val="006E753A"/>
    <w:rsid w:val="006F38DB"/>
    <w:rsid w:val="00702796"/>
    <w:rsid w:val="00705863"/>
    <w:rsid w:val="00705969"/>
    <w:rsid w:val="007118E7"/>
    <w:rsid w:val="00712300"/>
    <w:rsid w:val="007137DD"/>
    <w:rsid w:val="00714914"/>
    <w:rsid w:val="0072368C"/>
    <w:rsid w:val="00723A26"/>
    <w:rsid w:val="00724D52"/>
    <w:rsid w:val="00724F0A"/>
    <w:rsid w:val="00727591"/>
    <w:rsid w:val="00727BAA"/>
    <w:rsid w:val="007323ED"/>
    <w:rsid w:val="00733ACF"/>
    <w:rsid w:val="00735DB6"/>
    <w:rsid w:val="00741984"/>
    <w:rsid w:val="00743436"/>
    <w:rsid w:val="00752386"/>
    <w:rsid w:val="00753999"/>
    <w:rsid w:val="0075670C"/>
    <w:rsid w:val="00763B7B"/>
    <w:rsid w:val="00767099"/>
    <w:rsid w:val="0077038E"/>
    <w:rsid w:val="00770684"/>
    <w:rsid w:val="00775A39"/>
    <w:rsid w:val="00784302"/>
    <w:rsid w:val="007976AD"/>
    <w:rsid w:val="00797C4E"/>
    <w:rsid w:val="007A043F"/>
    <w:rsid w:val="007A3BE0"/>
    <w:rsid w:val="007A6B00"/>
    <w:rsid w:val="007A7CF0"/>
    <w:rsid w:val="007B1DCC"/>
    <w:rsid w:val="007B4B2E"/>
    <w:rsid w:val="007C3C30"/>
    <w:rsid w:val="007C5B35"/>
    <w:rsid w:val="007C5FBE"/>
    <w:rsid w:val="007D0F3B"/>
    <w:rsid w:val="007D30CE"/>
    <w:rsid w:val="007E03C7"/>
    <w:rsid w:val="007E4A14"/>
    <w:rsid w:val="007E68D3"/>
    <w:rsid w:val="007E7AFC"/>
    <w:rsid w:val="007F2053"/>
    <w:rsid w:val="007F2751"/>
    <w:rsid w:val="00802796"/>
    <w:rsid w:val="008135D2"/>
    <w:rsid w:val="00817C8C"/>
    <w:rsid w:val="008230E1"/>
    <w:rsid w:val="0082417E"/>
    <w:rsid w:val="008270F6"/>
    <w:rsid w:val="00834611"/>
    <w:rsid w:val="0083529B"/>
    <w:rsid w:val="00836D04"/>
    <w:rsid w:val="00841C82"/>
    <w:rsid w:val="008449DC"/>
    <w:rsid w:val="00851531"/>
    <w:rsid w:val="00866606"/>
    <w:rsid w:val="00870BB8"/>
    <w:rsid w:val="00872E99"/>
    <w:rsid w:val="00877B41"/>
    <w:rsid w:val="00883FB5"/>
    <w:rsid w:val="00885695"/>
    <w:rsid w:val="00885A93"/>
    <w:rsid w:val="008927E6"/>
    <w:rsid w:val="00896BBC"/>
    <w:rsid w:val="008A07C4"/>
    <w:rsid w:val="008A3794"/>
    <w:rsid w:val="008A62E2"/>
    <w:rsid w:val="008A7BC6"/>
    <w:rsid w:val="008B450C"/>
    <w:rsid w:val="008B702C"/>
    <w:rsid w:val="008B7B70"/>
    <w:rsid w:val="008C2527"/>
    <w:rsid w:val="008C307F"/>
    <w:rsid w:val="008D01AF"/>
    <w:rsid w:val="008D23DC"/>
    <w:rsid w:val="008D3152"/>
    <w:rsid w:val="008D3D48"/>
    <w:rsid w:val="008D4254"/>
    <w:rsid w:val="008D4D27"/>
    <w:rsid w:val="008E1489"/>
    <w:rsid w:val="008E1FD9"/>
    <w:rsid w:val="008F3B86"/>
    <w:rsid w:val="008F698F"/>
    <w:rsid w:val="00900D9F"/>
    <w:rsid w:val="00902C93"/>
    <w:rsid w:val="009035CA"/>
    <w:rsid w:val="00905D69"/>
    <w:rsid w:val="0091104D"/>
    <w:rsid w:val="00912F6A"/>
    <w:rsid w:val="00913040"/>
    <w:rsid w:val="00915701"/>
    <w:rsid w:val="00915DD5"/>
    <w:rsid w:val="00916E3E"/>
    <w:rsid w:val="009179B0"/>
    <w:rsid w:val="0092202E"/>
    <w:rsid w:val="00922691"/>
    <w:rsid w:val="0092301D"/>
    <w:rsid w:val="00926F52"/>
    <w:rsid w:val="00930343"/>
    <w:rsid w:val="009374A2"/>
    <w:rsid w:val="009424A8"/>
    <w:rsid w:val="0094257D"/>
    <w:rsid w:val="0095533E"/>
    <w:rsid w:val="00955F56"/>
    <w:rsid w:val="00956AE7"/>
    <w:rsid w:val="00963D5B"/>
    <w:rsid w:val="009647CA"/>
    <w:rsid w:val="00966B02"/>
    <w:rsid w:val="009725E7"/>
    <w:rsid w:val="00973809"/>
    <w:rsid w:val="009821DB"/>
    <w:rsid w:val="009879C5"/>
    <w:rsid w:val="00990FA8"/>
    <w:rsid w:val="00992056"/>
    <w:rsid w:val="009A1031"/>
    <w:rsid w:val="009A2E8F"/>
    <w:rsid w:val="009A3D16"/>
    <w:rsid w:val="009A7E18"/>
    <w:rsid w:val="009B0B6D"/>
    <w:rsid w:val="009B1856"/>
    <w:rsid w:val="009B2E5B"/>
    <w:rsid w:val="009B4285"/>
    <w:rsid w:val="009C0C86"/>
    <w:rsid w:val="009C124B"/>
    <w:rsid w:val="009C3D9A"/>
    <w:rsid w:val="009C75A5"/>
    <w:rsid w:val="009C775A"/>
    <w:rsid w:val="009D123C"/>
    <w:rsid w:val="009D3328"/>
    <w:rsid w:val="009D4355"/>
    <w:rsid w:val="009D7D4D"/>
    <w:rsid w:val="009E64F0"/>
    <w:rsid w:val="009F034D"/>
    <w:rsid w:val="009F040E"/>
    <w:rsid w:val="009F34FD"/>
    <w:rsid w:val="009F4D75"/>
    <w:rsid w:val="009F5D1A"/>
    <w:rsid w:val="009F74DB"/>
    <w:rsid w:val="00A01CC8"/>
    <w:rsid w:val="00A061E5"/>
    <w:rsid w:val="00A0646A"/>
    <w:rsid w:val="00A06821"/>
    <w:rsid w:val="00A078BF"/>
    <w:rsid w:val="00A11295"/>
    <w:rsid w:val="00A14887"/>
    <w:rsid w:val="00A24217"/>
    <w:rsid w:val="00A320A9"/>
    <w:rsid w:val="00A3775A"/>
    <w:rsid w:val="00A410F0"/>
    <w:rsid w:val="00A41990"/>
    <w:rsid w:val="00A43C0F"/>
    <w:rsid w:val="00A453E4"/>
    <w:rsid w:val="00A45A15"/>
    <w:rsid w:val="00A54F07"/>
    <w:rsid w:val="00A57CD0"/>
    <w:rsid w:val="00A6289A"/>
    <w:rsid w:val="00A64A7E"/>
    <w:rsid w:val="00A652D8"/>
    <w:rsid w:val="00A75D33"/>
    <w:rsid w:val="00A808EB"/>
    <w:rsid w:val="00A83889"/>
    <w:rsid w:val="00A911D6"/>
    <w:rsid w:val="00A92B66"/>
    <w:rsid w:val="00AA061E"/>
    <w:rsid w:val="00AA0AAC"/>
    <w:rsid w:val="00AA4367"/>
    <w:rsid w:val="00AA547D"/>
    <w:rsid w:val="00AB1A0F"/>
    <w:rsid w:val="00AB35F0"/>
    <w:rsid w:val="00AB5E7B"/>
    <w:rsid w:val="00AC16FB"/>
    <w:rsid w:val="00AC2FED"/>
    <w:rsid w:val="00AC3090"/>
    <w:rsid w:val="00AD1B03"/>
    <w:rsid w:val="00AD4335"/>
    <w:rsid w:val="00AE3595"/>
    <w:rsid w:val="00AF39F8"/>
    <w:rsid w:val="00B00772"/>
    <w:rsid w:val="00B023BA"/>
    <w:rsid w:val="00B02C86"/>
    <w:rsid w:val="00B031D7"/>
    <w:rsid w:val="00B1354A"/>
    <w:rsid w:val="00B17EF8"/>
    <w:rsid w:val="00B2414F"/>
    <w:rsid w:val="00B31016"/>
    <w:rsid w:val="00B41B4B"/>
    <w:rsid w:val="00B4202A"/>
    <w:rsid w:val="00B530E2"/>
    <w:rsid w:val="00B57B9E"/>
    <w:rsid w:val="00B66192"/>
    <w:rsid w:val="00B7130F"/>
    <w:rsid w:val="00B73452"/>
    <w:rsid w:val="00B73CC4"/>
    <w:rsid w:val="00B757B6"/>
    <w:rsid w:val="00B76D81"/>
    <w:rsid w:val="00B81F76"/>
    <w:rsid w:val="00B82483"/>
    <w:rsid w:val="00B8571E"/>
    <w:rsid w:val="00B864E1"/>
    <w:rsid w:val="00B86896"/>
    <w:rsid w:val="00B86C6B"/>
    <w:rsid w:val="00B94FAD"/>
    <w:rsid w:val="00B96DA5"/>
    <w:rsid w:val="00BA0420"/>
    <w:rsid w:val="00BA151B"/>
    <w:rsid w:val="00BA4786"/>
    <w:rsid w:val="00BB4D85"/>
    <w:rsid w:val="00BB6E01"/>
    <w:rsid w:val="00BC1DC3"/>
    <w:rsid w:val="00BC75F8"/>
    <w:rsid w:val="00BC78E3"/>
    <w:rsid w:val="00BD125A"/>
    <w:rsid w:val="00BD6AD0"/>
    <w:rsid w:val="00BE1965"/>
    <w:rsid w:val="00BE1EA2"/>
    <w:rsid w:val="00BF488F"/>
    <w:rsid w:val="00C06835"/>
    <w:rsid w:val="00C152AF"/>
    <w:rsid w:val="00C2001D"/>
    <w:rsid w:val="00C227BB"/>
    <w:rsid w:val="00C23196"/>
    <w:rsid w:val="00C23A84"/>
    <w:rsid w:val="00C24A7E"/>
    <w:rsid w:val="00C362B6"/>
    <w:rsid w:val="00C42BC4"/>
    <w:rsid w:val="00C4444D"/>
    <w:rsid w:val="00C5087C"/>
    <w:rsid w:val="00C51746"/>
    <w:rsid w:val="00C51A07"/>
    <w:rsid w:val="00C5210E"/>
    <w:rsid w:val="00C522E3"/>
    <w:rsid w:val="00C53100"/>
    <w:rsid w:val="00C53EB8"/>
    <w:rsid w:val="00C55C23"/>
    <w:rsid w:val="00C562EA"/>
    <w:rsid w:val="00C57AAC"/>
    <w:rsid w:val="00C64B8A"/>
    <w:rsid w:val="00C65738"/>
    <w:rsid w:val="00C66F63"/>
    <w:rsid w:val="00C703D8"/>
    <w:rsid w:val="00C70D75"/>
    <w:rsid w:val="00C7104E"/>
    <w:rsid w:val="00C73800"/>
    <w:rsid w:val="00C76114"/>
    <w:rsid w:val="00C764FC"/>
    <w:rsid w:val="00C7756D"/>
    <w:rsid w:val="00C81871"/>
    <w:rsid w:val="00C82524"/>
    <w:rsid w:val="00C8518D"/>
    <w:rsid w:val="00C8550B"/>
    <w:rsid w:val="00C85C80"/>
    <w:rsid w:val="00C86EEF"/>
    <w:rsid w:val="00C93420"/>
    <w:rsid w:val="00C952B6"/>
    <w:rsid w:val="00CA0A33"/>
    <w:rsid w:val="00CA40A6"/>
    <w:rsid w:val="00CB199C"/>
    <w:rsid w:val="00CB31D1"/>
    <w:rsid w:val="00CB5FDE"/>
    <w:rsid w:val="00CC522D"/>
    <w:rsid w:val="00CC596A"/>
    <w:rsid w:val="00CC5E15"/>
    <w:rsid w:val="00CC6111"/>
    <w:rsid w:val="00CD28D4"/>
    <w:rsid w:val="00CD3432"/>
    <w:rsid w:val="00CD3961"/>
    <w:rsid w:val="00CD4D3E"/>
    <w:rsid w:val="00CD66DA"/>
    <w:rsid w:val="00CD7DD1"/>
    <w:rsid w:val="00CF1F0F"/>
    <w:rsid w:val="00D037C2"/>
    <w:rsid w:val="00D059F7"/>
    <w:rsid w:val="00D066B0"/>
    <w:rsid w:val="00D16BF3"/>
    <w:rsid w:val="00D23240"/>
    <w:rsid w:val="00D3301F"/>
    <w:rsid w:val="00D3380B"/>
    <w:rsid w:val="00D33FA8"/>
    <w:rsid w:val="00D36276"/>
    <w:rsid w:val="00D420B9"/>
    <w:rsid w:val="00D425FF"/>
    <w:rsid w:val="00D51596"/>
    <w:rsid w:val="00D54236"/>
    <w:rsid w:val="00D551FA"/>
    <w:rsid w:val="00D66AAE"/>
    <w:rsid w:val="00D67DC6"/>
    <w:rsid w:val="00D702C4"/>
    <w:rsid w:val="00D767A9"/>
    <w:rsid w:val="00D91B29"/>
    <w:rsid w:val="00D92981"/>
    <w:rsid w:val="00D9412E"/>
    <w:rsid w:val="00DA0941"/>
    <w:rsid w:val="00DA0BE8"/>
    <w:rsid w:val="00DA1383"/>
    <w:rsid w:val="00DA68F4"/>
    <w:rsid w:val="00DB320D"/>
    <w:rsid w:val="00DB4A85"/>
    <w:rsid w:val="00DB5BB2"/>
    <w:rsid w:val="00DB7869"/>
    <w:rsid w:val="00DB7BFF"/>
    <w:rsid w:val="00DC5992"/>
    <w:rsid w:val="00DD006B"/>
    <w:rsid w:val="00DD24AC"/>
    <w:rsid w:val="00DD54A3"/>
    <w:rsid w:val="00DD6E14"/>
    <w:rsid w:val="00DE3AFB"/>
    <w:rsid w:val="00E044BC"/>
    <w:rsid w:val="00E11FBD"/>
    <w:rsid w:val="00E22F8C"/>
    <w:rsid w:val="00E270F8"/>
    <w:rsid w:val="00E30B6D"/>
    <w:rsid w:val="00E31165"/>
    <w:rsid w:val="00E35611"/>
    <w:rsid w:val="00E36EFE"/>
    <w:rsid w:val="00E4160B"/>
    <w:rsid w:val="00E418C3"/>
    <w:rsid w:val="00E50EB1"/>
    <w:rsid w:val="00E5332F"/>
    <w:rsid w:val="00E5378F"/>
    <w:rsid w:val="00E54E89"/>
    <w:rsid w:val="00E56BFE"/>
    <w:rsid w:val="00E758E8"/>
    <w:rsid w:val="00E76899"/>
    <w:rsid w:val="00E801D8"/>
    <w:rsid w:val="00E80DFD"/>
    <w:rsid w:val="00E82F9A"/>
    <w:rsid w:val="00E83A37"/>
    <w:rsid w:val="00E87FF3"/>
    <w:rsid w:val="00E912BD"/>
    <w:rsid w:val="00E94133"/>
    <w:rsid w:val="00E96A3D"/>
    <w:rsid w:val="00EA752F"/>
    <w:rsid w:val="00EB1698"/>
    <w:rsid w:val="00EB23FB"/>
    <w:rsid w:val="00EB53AF"/>
    <w:rsid w:val="00EB5F87"/>
    <w:rsid w:val="00EB6465"/>
    <w:rsid w:val="00EB7E54"/>
    <w:rsid w:val="00EB7F98"/>
    <w:rsid w:val="00EC0ED1"/>
    <w:rsid w:val="00EC347C"/>
    <w:rsid w:val="00ED229F"/>
    <w:rsid w:val="00ED2BDD"/>
    <w:rsid w:val="00ED3D49"/>
    <w:rsid w:val="00ED46AC"/>
    <w:rsid w:val="00ED708E"/>
    <w:rsid w:val="00EE0102"/>
    <w:rsid w:val="00EE0C5F"/>
    <w:rsid w:val="00EE3834"/>
    <w:rsid w:val="00EF077C"/>
    <w:rsid w:val="00EF110B"/>
    <w:rsid w:val="00EF3339"/>
    <w:rsid w:val="00F00899"/>
    <w:rsid w:val="00F00C6B"/>
    <w:rsid w:val="00F03871"/>
    <w:rsid w:val="00F049A6"/>
    <w:rsid w:val="00F10B33"/>
    <w:rsid w:val="00F11FC9"/>
    <w:rsid w:val="00F17FF1"/>
    <w:rsid w:val="00F218E8"/>
    <w:rsid w:val="00F22EA5"/>
    <w:rsid w:val="00F33BB4"/>
    <w:rsid w:val="00F361A4"/>
    <w:rsid w:val="00F47486"/>
    <w:rsid w:val="00F52C4F"/>
    <w:rsid w:val="00F556D5"/>
    <w:rsid w:val="00F55E43"/>
    <w:rsid w:val="00F603D2"/>
    <w:rsid w:val="00F62A3C"/>
    <w:rsid w:val="00F64295"/>
    <w:rsid w:val="00F66F57"/>
    <w:rsid w:val="00F72DAC"/>
    <w:rsid w:val="00F74DCA"/>
    <w:rsid w:val="00F84BE0"/>
    <w:rsid w:val="00F867B1"/>
    <w:rsid w:val="00F9008B"/>
    <w:rsid w:val="00F931C2"/>
    <w:rsid w:val="00F96A3D"/>
    <w:rsid w:val="00FA2879"/>
    <w:rsid w:val="00FA3628"/>
    <w:rsid w:val="00FB01F2"/>
    <w:rsid w:val="00FB483B"/>
    <w:rsid w:val="00FB600B"/>
    <w:rsid w:val="00FC0DB6"/>
    <w:rsid w:val="00FC57F0"/>
    <w:rsid w:val="00FC6D7D"/>
    <w:rsid w:val="00FC6E78"/>
    <w:rsid w:val="00FD099B"/>
    <w:rsid w:val="00FD0D44"/>
    <w:rsid w:val="00FD0E63"/>
    <w:rsid w:val="00FD4D7D"/>
    <w:rsid w:val="00FD5E68"/>
    <w:rsid w:val="00FE4BF7"/>
    <w:rsid w:val="00FE5402"/>
    <w:rsid w:val="00FE68AB"/>
    <w:rsid w:val="00FF25A3"/>
    <w:rsid w:val="00FF6B2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12C3F0"/>
  <w15:docId w15:val="{E1B57071-F7C8-4268-ABBE-86032C507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uiPriority w:val="34"/>
    <w:qFormat/>
    <w:rsid w:val="00C42BC4"/>
    <w:pPr>
      <w:ind w:left="708"/>
    </w:pPr>
    <w:rPr>
      <w:rFonts w:ascii="Arial" w:hAnsi="Arial"/>
      <w:sz w:val="22"/>
    </w:rPr>
  </w:style>
  <w:style w:type="paragraph" w:customStyle="1" w:styleId="Listenabsatz1">
    <w:name w:val="Listenabsatz1"/>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3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lang w:eastAsia="x-none"/>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eastAsia="x-none"/>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1E1715"/>
    <w:pPr>
      <w:spacing w:after="0" w:line="240" w:lineRule="auto"/>
    </w:pPr>
    <w:rPr>
      <w:rFonts w:ascii="Verdana" w:eastAsia="Times New Roman" w:hAnsi="Verdana" w:cs="Times New Roman"/>
      <w:sz w:val="20"/>
      <w:szCs w:val="20"/>
      <w:lang w:val="en-GB"/>
    </w:rPr>
  </w:style>
  <w:style w:type="paragraph" w:customStyle="1" w:styleId="EX">
    <w:name w:val="EX"/>
    <w:basedOn w:val="Normal"/>
    <w:link w:val="EXChar"/>
    <w:rsid w:val="001374D9"/>
    <w:pPr>
      <w:keepLines/>
      <w:spacing w:after="180"/>
      <w:ind w:left="1702" w:hanging="1418"/>
    </w:pPr>
    <w:rPr>
      <w:rFonts w:ascii="Times New Roman" w:hAnsi="Times New Roman"/>
      <w:lang w:eastAsia="x-none"/>
    </w:rPr>
  </w:style>
  <w:style w:type="character" w:customStyle="1" w:styleId="EXChar">
    <w:name w:val="EX Char"/>
    <w:link w:val="EX"/>
    <w:rsid w:val="001374D9"/>
    <w:rPr>
      <w:rFonts w:ascii="Times New Roman" w:eastAsia="Times New Roman" w:hAnsi="Times New Roman" w:cs="Times New Roman"/>
      <w:sz w:val="20"/>
      <w:szCs w:val="20"/>
      <w:lang w:val="en-GB" w:eastAsia="x-none"/>
    </w:rPr>
  </w:style>
  <w:style w:type="paragraph" w:customStyle="1" w:styleId="NF">
    <w:name w:val="NF"/>
    <w:basedOn w:val="Normal"/>
    <w:rsid w:val="00071529"/>
    <w:pPr>
      <w:keepNext/>
      <w:keepLines/>
      <w:ind w:left="1135" w:hanging="851"/>
    </w:pPr>
    <w:rPr>
      <w:rFonts w:ascii="Arial" w:hAnsi="Arial"/>
      <w:sz w:val="18"/>
    </w:rPr>
  </w:style>
  <w:style w:type="paragraph" w:customStyle="1" w:styleId="NO">
    <w:name w:val="NO"/>
    <w:basedOn w:val="Normal"/>
    <w:link w:val="NOChar"/>
    <w:rsid w:val="00705969"/>
    <w:pPr>
      <w:keepLines/>
      <w:spacing w:after="180"/>
      <w:ind w:left="1135" w:hanging="851"/>
    </w:pPr>
    <w:rPr>
      <w:rFonts w:ascii="Times New Roman" w:hAnsi="Times New Roman"/>
    </w:rPr>
  </w:style>
  <w:style w:type="character" w:customStyle="1" w:styleId="NOChar">
    <w:name w:val="NO Char"/>
    <w:basedOn w:val="DefaultParagraphFont"/>
    <w:link w:val="NO"/>
    <w:rsid w:val="00705969"/>
    <w:rPr>
      <w:rFonts w:ascii="Times New Roman" w:eastAsia="Times New Roman" w:hAnsi="Times New Roman" w:cs="Times New Roman"/>
      <w:sz w:val="20"/>
      <w:szCs w:val="20"/>
      <w:lang w:val="en-GB"/>
    </w:rPr>
  </w:style>
  <w:style w:type="paragraph" w:customStyle="1" w:styleId="Default">
    <w:name w:val="Default"/>
    <w:rsid w:val="0059479B"/>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2036">
      <w:bodyDiv w:val="1"/>
      <w:marLeft w:val="0"/>
      <w:marRight w:val="0"/>
      <w:marTop w:val="0"/>
      <w:marBottom w:val="0"/>
      <w:divBdr>
        <w:top w:val="none" w:sz="0" w:space="0" w:color="auto"/>
        <w:left w:val="none" w:sz="0" w:space="0" w:color="auto"/>
        <w:bottom w:val="none" w:sz="0" w:space="0" w:color="auto"/>
        <w:right w:val="none" w:sz="0" w:space="0" w:color="auto"/>
      </w:divBdr>
    </w:div>
    <w:div w:id="69038494">
      <w:bodyDiv w:val="1"/>
      <w:marLeft w:val="0"/>
      <w:marRight w:val="0"/>
      <w:marTop w:val="0"/>
      <w:marBottom w:val="0"/>
      <w:divBdr>
        <w:top w:val="none" w:sz="0" w:space="0" w:color="auto"/>
        <w:left w:val="none" w:sz="0" w:space="0" w:color="auto"/>
        <w:bottom w:val="none" w:sz="0" w:space="0" w:color="auto"/>
        <w:right w:val="none" w:sz="0" w:space="0" w:color="auto"/>
      </w:divBdr>
    </w:div>
    <w:div w:id="195973887">
      <w:bodyDiv w:val="1"/>
      <w:marLeft w:val="0"/>
      <w:marRight w:val="0"/>
      <w:marTop w:val="0"/>
      <w:marBottom w:val="0"/>
      <w:divBdr>
        <w:top w:val="none" w:sz="0" w:space="0" w:color="auto"/>
        <w:left w:val="none" w:sz="0" w:space="0" w:color="auto"/>
        <w:bottom w:val="none" w:sz="0" w:space="0" w:color="auto"/>
        <w:right w:val="none" w:sz="0" w:space="0" w:color="auto"/>
      </w:divBdr>
    </w:div>
    <w:div w:id="502207980">
      <w:bodyDiv w:val="1"/>
      <w:marLeft w:val="0"/>
      <w:marRight w:val="0"/>
      <w:marTop w:val="0"/>
      <w:marBottom w:val="0"/>
      <w:divBdr>
        <w:top w:val="none" w:sz="0" w:space="0" w:color="auto"/>
        <w:left w:val="none" w:sz="0" w:space="0" w:color="auto"/>
        <w:bottom w:val="none" w:sz="0" w:space="0" w:color="auto"/>
        <w:right w:val="none" w:sz="0" w:space="0" w:color="auto"/>
      </w:divBdr>
    </w:div>
    <w:div w:id="565796758">
      <w:bodyDiv w:val="1"/>
      <w:marLeft w:val="0"/>
      <w:marRight w:val="0"/>
      <w:marTop w:val="0"/>
      <w:marBottom w:val="0"/>
      <w:divBdr>
        <w:top w:val="none" w:sz="0" w:space="0" w:color="auto"/>
        <w:left w:val="none" w:sz="0" w:space="0" w:color="auto"/>
        <w:bottom w:val="none" w:sz="0" w:space="0" w:color="auto"/>
        <w:right w:val="none" w:sz="0" w:space="0" w:color="auto"/>
      </w:divBdr>
    </w:div>
    <w:div w:id="574822242">
      <w:bodyDiv w:val="1"/>
      <w:marLeft w:val="0"/>
      <w:marRight w:val="0"/>
      <w:marTop w:val="0"/>
      <w:marBottom w:val="0"/>
      <w:divBdr>
        <w:top w:val="none" w:sz="0" w:space="0" w:color="auto"/>
        <w:left w:val="none" w:sz="0" w:space="0" w:color="auto"/>
        <w:bottom w:val="none" w:sz="0" w:space="0" w:color="auto"/>
        <w:right w:val="none" w:sz="0" w:space="0" w:color="auto"/>
      </w:divBdr>
    </w:div>
    <w:div w:id="642586546">
      <w:bodyDiv w:val="1"/>
      <w:marLeft w:val="0"/>
      <w:marRight w:val="0"/>
      <w:marTop w:val="0"/>
      <w:marBottom w:val="0"/>
      <w:divBdr>
        <w:top w:val="none" w:sz="0" w:space="0" w:color="auto"/>
        <w:left w:val="none" w:sz="0" w:space="0" w:color="auto"/>
        <w:bottom w:val="none" w:sz="0" w:space="0" w:color="auto"/>
        <w:right w:val="none" w:sz="0" w:space="0" w:color="auto"/>
      </w:divBdr>
    </w:div>
    <w:div w:id="765344393">
      <w:bodyDiv w:val="1"/>
      <w:marLeft w:val="0"/>
      <w:marRight w:val="0"/>
      <w:marTop w:val="0"/>
      <w:marBottom w:val="0"/>
      <w:divBdr>
        <w:top w:val="none" w:sz="0" w:space="0" w:color="auto"/>
        <w:left w:val="none" w:sz="0" w:space="0" w:color="auto"/>
        <w:bottom w:val="none" w:sz="0" w:space="0" w:color="auto"/>
        <w:right w:val="none" w:sz="0" w:space="0" w:color="auto"/>
      </w:divBdr>
    </w:div>
    <w:div w:id="781270369">
      <w:bodyDiv w:val="1"/>
      <w:marLeft w:val="0"/>
      <w:marRight w:val="0"/>
      <w:marTop w:val="0"/>
      <w:marBottom w:val="0"/>
      <w:divBdr>
        <w:top w:val="none" w:sz="0" w:space="0" w:color="auto"/>
        <w:left w:val="none" w:sz="0" w:space="0" w:color="auto"/>
        <w:bottom w:val="none" w:sz="0" w:space="0" w:color="auto"/>
        <w:right w:val="none" w:sz="0" w:space="0" w:color="auto"/>
      </w:divBdr>
    </w:div>
    <w:div w:id="808478905">
      <w:bodyDiv w:val="1"/>
      <w:marLeft w:val="0"/>
      <w:marRight w:val="0"/>
      <w:marTop w:val="0"/>
      <w:marBottom w:val="0"/>
      <w:divBdr>
        <w:top w:val="none" w:sz="0" w:space="0" w:color="auto"/>
        <w:left w:val="none" w:sz="0" w:space="0" w:color="auto"/>
        <w:bottom w:val="none" w:sz="0" w:space="0" w:color="auto"/>
        <w:right w:val="none" w:sz="0" w:space="0" w:color="auto"/>
      </w:divBdr>
    </w:div>
    <w:div w:id="855852705">
      <w:bodyDiv w:val="1"/>
      <w:marLeft w:val="0"/>
      <w:marRight w:val="0"/>
      <w:marTop w:val="0"/>
      <w:marBottom w:val="0"/>
      <w:divBdr>
        <w:top w:val="none" w:sz="0" w:space="0" w:color="auto"/>
        <w:left w:val="none" w:sz="0" w:space="0" w:color="auto"/>
        <w:bottom w:val="none" w:sz="0" w:space="0" w:color="auto"/>
        <w:right w:val="none" w:sz="0" w:space="0" w:color="auto"/>
      </w:divBdr>
    </w:div>
    <w:div w:id="1135372994">
      <w:bodyDiv w:val="1"/>
      <w:marLeft w:val="0"/>
      <w:marRight w:val="0"/>
      <w:marTop w:val="0"/>
      <w:marBottom w:val="0"/>
      <w:divBdr>
        <w:top w:val="none" w:sz="0" w:space="0" w:color="auto"/>
        <w:left w:val="none" w:sz="0" w:space="0" w:color="auto"/>
        <w:bottom w:val="none" w:sz="0" w:space="0" w:color="auto"/>
        <w:right w:val="none" w:sz="0" w:space="0" w:color="auto"/>
      </w:divBdr>
    </w:div>
    <w:div w:id="1250500194">
      <w:bodyDiv w:val="1"/>
      <w:marLeft w:val="0"/>
      <w:marRight w:val="0"/>
      <w:marTop w:val="0"/>
      <w:marBottom w:val="0"/>
      <w:divBdr>
        <w:top w:val="none" w:sz="0" w:space="0" w:color="auto"/>
        <w:left w:val="none" w:sz="0" w:space="0" w:color="auto"/>
        <w:bottom w:val="none" w:sz="0" w:space="0" w:color="auto"/>
        <w:right w:val="none" w:sz="0" w:space="0" w:color="auto"/>
      </w:divBdr>
    </w:div>
    <w:div w:id="1411002893">
      <w:bodyDiv w:val="1"/>
      <w:marLeft w:val="0"/>
      <w:marRight w:val="0"/>
      <w:marTop w:val="0"/>
      <w:marBottom w:val="0"/>
      <w:divBdr>
        <w:top w:val="none" w:sz="0" w:space="0" w:color="auto"/>
        <w:left w:val="none" w:sz="0" w:space="0" w:color="auto"/>
        <w:bottom w:val="none" w:sz="0" w:space="0" w:color="auto"/>
        <w:right w:val="none" w:sz="0" w:space="0" w:color="auto"/>
      </w:divBdr>
    </w:div>
    <w:div w:id="1433470769">
      <w:bodyDiv w:val="1"/>
      <w:marLeft w:val="0"/>
      <w:marRight w:val="0"/>
      <w:marTop w:val="0"/>
      <w:marBottom w:val="0"/>
      <w:divBdr>
        <w:top w:val="none" w:sz="0" w:space="0" w:color="auto"/>
        <w:left w:val="none" w:sz="0" w:space="0" w:color="auto"/>
        <w:bottom w:val="none" w:sz="0" w:space="0" w:color="auto"/>
        <w:right w:val="none" w:sz="0" w:space="0" w:color="auto"/>
      </w:divBdr>
    </w:div>
    <w:div w:id="1553270568">
      <w:bodyDiv w:val="1"/>
      <w:marLeft w:val="0"/>
      <w:marRight w:val="0"/>
      <w:marTop w:val="0"/>
      <w:marBottom w:val="0"/>
      <w:divBdr>
        <w:top w:val="none" w:sz="0" w:space="0" w:color="auto"/>
        <w:left w:val="none" w:sz="0" w:space="0" w:color="auto"/>
        <w:bottom w:val="none" w:sz="0" w:space="0" w:color="auto"/>
        <w:right w:val="none" w:sz="0" w:space="0" w:color="auto"/>
      </w:divBdr>
    </w:div>
    <w:div w:id="1627083300">
      <w:bodyDiv w:val="1"/>
      <w:marLeft w:val="0"/>
      <w:marRight w:val="0"/>
      <w:marTop w:val="0"/>
      <w:marBottom w:val="0"/>
      <w:divBdr>
        <w:top w:val="none" w:sz="0" w:space="0" w:color="auto"/>
        <w:left w:val="none" w:sz="0" w:space="0" w:color="auto"/>
        <w:bottom w:val="none" w:sz="0" w:space="0" w:color="auto"/>
        <w:right w:val="none" w:sz="0" w:space="0" w:color="auto"/>
      </w:divBdr>
    </w:div>
    <w:div w:id="1640957911">
      <w:bodyDiv w:val="1"/>
      <w:marLeft w:val="0"/>
      <w:marRight w:val="0"/>
      <w:marTop w:val="0"/>
      <w:marBottom w:val="0"/>
      <w:divBdr>
        <w:top w:val="none" w:sz="0" w:space="0" w:color="auto"/>
        <w:left w:val="none" w:sz="0" w:space="0" w:color="auto"/>
        <w:bottom w:val="none" w:sz="0" w:space="0" w:color="auto"/>
        <w:right w:val="none" w:sz="0" w:space="0" w:color="auto"/>
      </w:divBdr>
    </w:div>
    <w:div w:id="1669291086">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997608816">
      <w:bodyDiv w:val="1"/>
      <w:marLeft w:val="0"/>
      <w:marRight w:val="0"/>
      <w:marTop w:val="0"/>
      <w:marBottom w:val="0"/>
      <w:divBdr>
        <w:top w:val="none" w:sz="0" w:space="0" w:color="auto"/>
        <w:left w:val="none" w:sz="0" w:space="0" w:color="auto"/>
        <w:bottom w:val="none" w:sz="0" w:space="0" w:color="auto"/>
        <w:right w:val="none" w:sz="0" w:space="0" w:color="auto"/>
      </w:divBdr>
    </w:div>
    <w:div w:id="1999994401">
      <w:bodyDiv w:val="1"/>
      <w:marLeft w:val="0"/>
      <w:marRight w:val="0"/>
      <w:marTop w:val="0"/>
      <w:marBottom w:val="0"/>
      <w:divBdr>
        <w:top w:val="none" w:sz="0" w:space="0" w:color="auto"/>
        <w:left w:val="none" w:sz="0" w:space="0" w:color="auto"/>
        <w:bottom w:val="none" w:sz="0" w:space="0" w:color="auto"/>
        <w:right w:val="none" w:sz="0" w:space="0" w:color="auto"/>
      </w:divBdr>
    </w:div>
    <w:div w:id="208197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A4F31-F037-440B-8833-3DA589A18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23</Pages>
  <Words>7051</Words>
  <Characters>40191</Characters>
  <Application>Microsoft Office Word</Application>
  <DocSecurity>0</DocSecurity>
  <Lines>334</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4</cp:revision>
  <cp:lastPrinted>2018-01-24T13:40:00Z</cp:lastPrinted>
  <dcterms:created xsi:type="dcterms:W3CDTF">2018-08-14T15:10:00Z</dcterms:created>
  <dcterms:modified xsi:type="dcterms:W3CDTF">2018-08-15T00:09:00Z</dcterms:modified>
</cp:coreProperties>
</file>